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Tgl. Penyusunan</w:t>
                  </w:r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075B3AEE" w:rsidR="00EF289A" w:rsidRPr="00FA6539" w:rsidRDefault="00336F95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E72795"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MIKROBIOLOGI DAN PARASITOLOGI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77643EDF" w:rsidR="00EF289A" w:rsidRPr="00FA6539" w:rsidRDefault="00336F9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Cs/>
                      <w:sz w:val="24"/>
                      <w:szCs w:val="24"/>
                    </w:rPr>
                    <w:t>FAR1011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73E147B9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</w:t>
                  </w:r>
                  <w:r w:rsidR="00336F95">
                    <w:rPr>
                      <w:rFonts w:asciiTheme="minorHAnsi" w:hAnsiTheme="minorHAnsi" w:cstheme="minorHAnsi"/>
                      <w:sz w:val="24"/>
                      <w:szCs w:val="24"/>
                    </w:rPr>
                    <w:t>=1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248980AA" w:rsidR="00EF289A" w:rsidRPr="00FA6539" w:rsidRDefault="00336F95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MK Prasyarat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6B7AAB8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1678F1AF" w:rsidR="00046672" w:rsidRPr="00303DE3" w:rsidRDefault="00E17B6A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1" locked="0" layoutInCell="1" allowOverlap="1" wp14:anchorId="68899C6C" wp14:editId="35F9A843">
                        <wp:simplePos x="0" y="0"/>
                        <wp:positionH relativeFrom="margin">
                          <wp:posOffset>232410</wp:posOffset>
                        </wp:positionH>
                        <wp:positionV relativeFrom="paragraph">
                          <wp:posOffset>56515</wp:posOffset>
                        </wp:positionV>
                        <wp:extent cx="1870710" cy="1277620"/>
                        <wp:effectExtent l="0" t="0" r="0" b="0"/>
                        <wp:wrapNone/>
                        <wp:docPr id="2042782248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0710" cy="12776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="009A6EC9"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5270044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45F62D29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(………………………………………)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06E83D01" w:rsidR="00046672" w:rsidRPr="00085DC8" w:rsidRDefault="00E17B6A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4222FC5E" wp14:editId="53387FCF">
                        <wp:simplePos x="0" y="0"/>
                        <wp:positionH relativeFrom="margin">
                          <wp:posOffset>-1596448420</wp:posOffset>
                        </wp:positionH>
                        <wp:positionV relativeFrom="paragraph">
                          <wp:posOffset>-590412205</wp:posOffset>
                        </wp:positionV>
                        <wp:extent cx="1871330" cy="1277781"/>
                        <wp:effectExtent l="0" t="0" r="0" b="0"/>
                        <wp:wrapNone/>
                        <wp:docPr id="649956540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9956540" name="Picture 649956540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1330" cy="12777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sz w:val="26"/>
                      <w:szCs w:val="26"/>
                    </w:rPr>
                  </w:pP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(</w:t>
                  </w:r>
                  <w:r w:rsidR="005E59D9"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apt. Rizki Febriyanti, M.Farm</w:t>
                  </w:r>
                  <w:r w:rsidRPr="00085DC8">
                    <w:rPr>
                      <w:rFonts w:asciiTheme="minorHAnsi" w:hAnsiTheme="minorHAnsi" w:cstheme="minorHAnsi"/>
                      <w:sz w:val="26"/>
                      <w:szCs w:val="26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 Pembelajaran Lulusan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484C34C5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336F95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3FB87C5C" w:rsidR="009E7912" w:rsidRPr="00303DE3" w:rsidRDefault="00336F9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Menguasai konsep teoritis bidang farmasi untuk digunakan dalam praktik kefarmasian.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32E73E34" w:rsidR="009E7912" w:rsidRPr="00303DE3" w:rsidRDefault="00336F95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05DBDA65" w:rsidR="009E7912" w:rsidRPr="00303DE3" w:rsidRDefault="00336F95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sz w:val="24"/>
                <w:szCs w:val="24"/>
              </w:rPr>
              <w:t>Mampu menyelesaikan pekerjaan dan bertanggung jawab atas hasilnya secara mandiri serta mengembangkan kompetensi diri melalui pembelajaran sepanjang hayat. (CPL-5)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 Pembelajaran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(Taksonomi)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Peta Kontribusi (CPL)</w:t>
            </w:r>
          </w:p>
        </w:tc>
      </w:tr>
      <w:tr w:rsidR="00336F95" w:rsidRPr="00303DE3" w14:paraId="4BD61001" w14:textId="1C4C31EA" w:rsidTr="00336F9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2A194FAB" w:rsidR="00336F95" w:rsidRPr="00303DE3" w:rsidRDefault="00336F95" w:rsidP="00336F9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CPMK18</w:t>
            </w:r>
          </w:p>
        </w:tc>
        <w:tc>
          <w:tcPr>
            <w:tcW w:w="8517" w:type="dxa"/>
            <w:gridSpan w:val="2"/>
            <w:vAlign w:val="bottom"/>
          </w:tcPr>
          <w:p w14:paraId="428FCB73" w14:textId="28121EF3" w:rsidR="00336F95" w:rsidRPr="00303DE3" w:rsidRDefault="00336F95" w:rsidP="00336F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="Calibri"/>
                <w:color w:val="000000"/>
              </w:rPr>
              <w:t>Mahasiswa mampu memahami dasar-dasar mikrobiologi serta peran dan karakteristik mikroorganisme yang berkaitan dengan aspek farmasi dan kesehatan</w:t>
            </w:r>
          </w:p>
        </w:tc>
        <w:tc>
          <w:tcPr>
            <w:tcW w:w="2980" w:type="dxa"/>
            <w:gridSpan w:val="2"/>
            <w:vAlign w:val="center"/>
          </w:tcPr>
          <w:p w14:paraId="217CCD20" w14:textId="5B55F68D" w:rsidR="00336F95" w:rsidRPr="00303DE3" w:rsidRDefault="004E2834" w:rsidP="00336F9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2239F32" w14:textId="5345635A" w:rsidR="00336F95" w:rsidRPr="00303DE3" w:rsidRDefault="00336F95" w:rsidP="00336F9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2, CPL5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 Akhir yang Direncanakan tiap Tahapan Belajar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(Taksonomi)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 (CPMK)</w:t>
            </w:r>
          </w:p>
        </w:tc>
      </w:tr>
      <w:tr w:rsidR="004E2834" w:rsidRPr="00303DE3" w14:paraId="570D3092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59F5096A" w14:textId="56428B5A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39BD5381" w:rsidR="004E2834" w:rsidRPr="00303DE3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dasar-dasar mikrobiologi dan peranan mikroorganisme dalam kehidupan manusia, termasuk dalam bidang kesehatan dan farmasi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6B2BC930" w:rsidR="004E2834" w:rsidRPr="000F7C93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40D56EEC" w14:textId="28B19885" w:rsidR="004E2834" w:rsidRPr="00303DE3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22F7DB00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2CE3D09D" w14:textId="51E8D5D5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0EBDDD36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proses pertumbuhan dan reproduksi mikroorganisme serta faktor-faktor yang memengaruhinya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09D22F60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5D762D8" w14:textId="4034F345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2EF440C9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07385C1" w14:textId="6C6039EC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576124B6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morfologi bakteri serta teknik pewarnaan untuk mengidentifikasi bentuk dan struktur mikroba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6DEC27FC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53779DF9" w14:textId="2F180F16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0348CB7D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0A52BCA9" w14:textId="429B0201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  <w:tc>
          <w:tcPr>
            <w:tcW w:w="8517" w:type="dxa"/>
            <w:gridSpan w:val="2"/>
            <w:vAlign w:val="center"/>
          </w:tcPr>
          <w:p w14:paraId="231C5665" w14:textId="1A78912E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dasar-dasar genetika mikroorganisme yang berperan dalam pewarisan sifat dan resistensi antibiotik</w:t>
            </w:r>
          </w:p>
        </w:tc>
        <w:tc>
          <w:tcPr>
            <w:tcW w:w="2980" w:type="dxa"/>
            <w:gridSpan w:val="2"/>
            <w:vAlign w:val="center"/>
          </w:tcPr>
          <w:p w14:paraId="112B209C" w14:textId="17C6DCEB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3E8EB1D3" w14:textId="49079981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0DD5CACF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09FF37FA" w14:textId="4FA8B029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  <w:tc>
          <w:tcPr>
            <w:tcW w:w="8517" w:type="dxa"/>
            <w:gridSpan w:val="2"/>
            <w:vAlign w:val="center"/>
          </w:tcPr>
          <w:p w14:paraId="1F1338C8" w14:textId="7092ECFC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prinsip isolasi dan identifikasi mikroorganisme bakteri dari berbagai sampel</w:t>
            </w:r>
          </w:p>
        </w:tc>
        <w:tc>
          <w:tcPr>
            <w:tcW w:w="2980" w:type="dxa"/>
            <w:gridSpan w:val="2"/>
            <w:vAlign w:val="center"/>
          </w:tcPr>
          <w:p w14:paraId="3F7604A8" w14:textId="4315EC47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2D9D7D1F" w14:textId="4398D3E3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73FA7721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8223A57" w14:textId="157AFFE5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  <w:tc>
          <w:tcPr>
            <w:tcW w:w="8517" w:type="dxa"/>
            <w:gridSpan w:val="2"/>
            <w:vAlign w:val="center"/>
          </w:tcPr>
          <w:p w14:paraId="54252134" w14:textId="6BB618C2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prinsip dasar penanganan dan pengendalian mikroorganisme dengan memperhatikan aspek biosafety</w:t>
            </w:r>
          </w:p>
        </w:tc>
        <w:tc>
          <w:tcPr>
            <w:tcW w:w="2980" w:type="dxa"/>
            <w:gridSpan w:val="2"/>
            <w:vAlign w:val="center"/>
          </w:tcPr>
          <w:p w14:paraId="2F779CA3" w14:textId="3B162F84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1AC0DD67" w14:textId="59058620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36C6B5FC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71B55D3D" w14:textId="2AB7B65B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  <w:tc>
          <w:tcPr>
            <w:tcW w:w="8517" w:type="dxa"/>
            <w:gridSpan w:val="2"/>
            <w:vAlign w:val="center"/>
          </w:tcPr>
          <w:p w14:paraId="55C6EF76" w14:textId="7BD8F530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dasar virologi, termasuk struktur, replikasi, dan infeksi virus</w:t>
            </w:r>
          </w:p>
        </w:tc>
        <w:tc>
          <w:tcPr>
            <w:tcW w:w="2980" w:type="dxa"/>
            <w:gridSpan w:val="2"/>
            <w:vAlign w:val="center"/>
          </w:tcPr>
          <w:p w14:paraId="4BDD56E9" w14:textId="5D29BEFB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055C08B5" w14:textId="43F77196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79003B9E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0BE0ABE7" w14:textId="64DB8371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8517" w:type="dxa"/>
            <w:gridSpan w:val="2"/>
            <w:vAlign w:val="center"/>
          </w:tcPr>
          <w:p w14:paraId="452F66CE" w14:textId="7615F46F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dasar mikologi, termasuk klasifikasi dan peran jamur dalam kesehatan dan industri</w:t>
            </w:r>
          </w:p>
        </w:tc>
        <w:tc>
          <w:tcPr>
            <w:tcW w:w="2980" w:type="dxa"/>
            <w:gridSpan w:val="2"/>
            <w:vAlign w:val="center"/>
          </w:tcPr>
          <w:p w14:paraId="4687B4EB" w14:textId="25908FD5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5F346B2B" w14:textId="06CD59EB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  <w:tr w:rsidR="004E2834" w:rsidRPr="00303DE3" w14:paraId="2CA8B616" w14:textId="77777777" w:rsidTr="004E2834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</w:tcPr>
          <w:p w14:paraId="1AAC1607" w14:textId="544E83B4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  <w:tc>
          <w:tcPr>
            <w:tcW w:w="8517" w:type="dxa"/>
            <w:gridSpan w:val="2"/>
            <w:vAlign w:val="center"/>
          </w:tcPr>
          <w:p w14:paraId="56D5C882" w14:textId="3E77D87E" w:rsidR="004E2834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Mahasiswa mampu memahami dasar-dasar parasitologi, termasuk jenis-jenis protozoa dan helminthes yang relevan dalam konteks infeksi parasit pada manusia</w:t>
            </w:r>
          </w:p>
        </w:tc>
        <w:tc>
          <w:tcPr>
            <w:tcW w:w="2980" w:type="dxa"/>
            <w:gridSpan w:val="2"/>
            <w:vAlign w:val="center"/>
          </w:tcPr>
          <w:p w14:paraId="627A0561" w14:textId="35EAA064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7229">
              <w:rPr>
                <w:rFonts w:asciiTheme="minorHAnsi" w:hAnsiTheme="minorHAnsi" w:cstheme="minorHAnsi"/>
                <w:sz w:val="24"/>
                <w:szCs w:val="24"/>
              </w:rPr>
              <w:t>C2</w:t>
            </w:r>
          </w:p>
        </w:tc>
        <w:tc>
          <w:tcPr>
            <w:tcW w:w="2977" w:type="dxa"/>
            <w:vAlign w:val="center"/>
          </w:tcPr>
          <w:p w14:paraId="7E2D587D" w14:textId="0EFF385B" w:rsidR="004E2834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25CBB">
              <w:rPr>
                <w:rFonts w:cs="Calibri"/>
                <w:color w:val="000000"/>
              </w:rPr>
              <w:t>CPMK18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*) Peta Kontribusi mengacu pada CPL yang dibebankan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korelasi mengacu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r w:rsidR="000A2F20" w:rsidRPr="000A2F20">
        <w:rPr>
          <w:rFonts w:asciiTheme="minorHAnsi" w:hAnsiTheme="minorHAnsi" w:cstheme="minorHAnsi"/>
          <w:sz w:val="24"/>
          <w:szCs w:val="24"/>
        </w:rPr>
        <w:t>sebagai kompetensi utama</w:t>
      </w:r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5A2839A7" w14:textId="77777777" w:rsidR="00336F95" w:rsidRDefault="00336F95" w:rsidP="00336F95">
      <w:pPr>
        <w:pStyle w:val="ListParagraph"/>
        <w:ind w:left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4D3B8A16" w14:textId="4A19C85B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336F95">
        <w:trPr>
          <w:trHeight w:val="956"/>
        </w:trPr>
        <w:tc>
          <w:tcPr>
            <w:tcW w:w="15694" w:type="dxa"/>
          </w:tcPr>
          <w:p w14:paraId="624EA993" w14:textId="38EE6C42" w:rsidR="00A2440E" w:rsidRPr="00A2100E" w:rsidRDefault="00336F95" w:rsidP="00D90265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  <w:sz w:val="24"/>
                <w:szCs w:val="24"/>
              </w:rPr>
              <w:t>Mata kuliah ini membahas dasar-dasar mikrobiologi, peranan mikroorganisme, pertumbuhan dan reproduksi mikroba, serta identifikasi bakteri. Materi juga mencakup virologi, mikologi, parasitologi (protozoa dan helminthes), serta mikrobiologi terapan di udara, air, makanan, dan industri.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Materi Pembelajaran</w:t>
            </w:r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 (Sub-CPMK)</w:t>
            </w:r>
          </w:p>
        </w:tc>
      </w:tr>
      <w:tr w:rsidR="004E2834" w14:paraId="13B1EEA5" w14:textId="77777777" w:rsidTr="00602B98">
        <w:tc>
          <w:tcPr>
            <w:tcW w:w="846" w:type="dxa"/>
            <w:vAlign w:val="center"/>
          </w:tcPr>
          <w:p w14:paraId="30AE5A36" w14:textId="475ED1D4" w:rsidR="004E2834" w:rsidRPr="00A026A6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BC79F69" w14:textId="093314DF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Dasar-dasar mikrobiologi dan peranan mikroorganisme dalam kehidupan manusia</w:t>
            </w:r>
          </w:p>
        </w:tc>
        <w:tc>
          <w:tcPr>
            <w:tcW w:w="3274" w:type="dxa"/>
          </w:tcPr>
          <w:p w14:paraId="243B5829" w14:textId="189609CA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4E2834" w14:paraId="58898654" w14:textId="77777777" w:rsidTr="00602B98">
        <w:tc>
          <w:tcPr>
            <w:tcW w:w="846" w:type="dxa"/>
            <w:vAlign w:val="center"/>
          </w:tcPr>
          <w:p w14:paraId="2C1CE9F0" w14:textId="274F3A88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C47664A" w14:textId="07B45946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Reproduksi dan pertumbuhan mikroorganisme</w:t>
            </w:r>
          </w:p>
        </w:tc>
        <w:tc>
          <w:tcPr>
            <w:tcW w:w="3274" w:type="dxa"/>
          </w:tcPr>
          <w:p w14:paraId="0A2C1760" w14:textId="4F024AF8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4E2834" w14:paraId="72D22B8C" w14:textId="77777777" w:rsidTr="00602B98">
        <w:tc>
          <w:tcPr>
            <w:tcW w:w="846" w:type="dxa"/>
            <w:vAlign w:val="center"/>
          </w:tcPr>
          <w:p w14:paraId="430091C0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7E45AE7" w14:textId="2CD196FE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Morfologi bakteri dan jenis pewarnaan bakteri</w:t>
            </w:r>
          </w:p>
        </w:tc>
        <w:tc>
          <w:tcPr>
            <w:tcW w:w="3274" w:type="dxa"/>
          </w:tcPr>
          <w:p w14:paraId="5E8015D3" w14:textId="2602FBF7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4E2834" w14:paraId="5B392058" w14:textId="77777777" w:rsidTr="00602B98">
        <w:tc>
          <w:tcPr>
            <w:tcW w:w="846" w:type="dxa"/>
            <w:vAlign w:val="center"/>
          </w:tcPr>
          <w:p w14:paraId="1BD1DD26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D1DB061" w14:textId="7F9A4977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Genetika kuman</w:t>
            </w:r>
          </w:p>
        </w:tc>
        <w:tc>
          <w:tcPr>
            <w:tcW w:w="3274" w:type="dxa"/>
          </w:tcPr>
          <w:p w14:paraId="57044E35" w14:textId="5B88ED79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</w:t>
            </w:r>
          </w:p>
        </w:tc>
      </w:tr>
      <w:tr w:rsidR="004E2834" w14:paraId="415C3719" w14:textId="77777777" w:rsidTr="00602B98">
        <w:tc>
          <w:tcPr>
            <w:tcW w:w="846" w:type="dxa"/>
            <w:vAlign w:val="center"/>
          </w:tcPr>
          <w:p w14:paraId="23063263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FC7D1F0" w14:textId="5D01471A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Isolasi dan identifikasi mikroorganisme bakteri</w:t>
            </w:r>
          </w:p>
        </w:tc>
        <w:tc>
          <w:tcPr>
            <w:tcW w:w="3274" w:type="dxa"/>
          </w:tcPr>
          <w:p w14:paraId="6FCDB316" w14:textId="2F0B2462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</w:tc>
      </w:tr>
      <w:tr w:rsidR="004E2834" w14:paraId="6D25D870" w14:textId="77777777" w:rsidTr="00602B98">
        <w:tc>
          <w:tcPr>
            <w:tcW w:w="846" w:type="dxa"/>
            <w:vAlign w:val="center"/>
          </w:tcPr>
          <w:p w14:paraId="05C2281D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489A194" w14:textId="15118771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Penanganan mikroorganisme</w:t>
            </w:r>
          </w:p>
        </w:tc>
        <w:tc>
          <w:tcPr>
            <w:tcW w:w="3274" w:type="dxa"/>
          </w:tcPr>
          <w:p w14:paraId="2F08515B" w14:textId="597F8CE1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6</w:t>
            </w:r>
          </w:p>
        </w:tc>
      </w:tr>
      <w:tr w:rsidR="004E2834" w14:paraId="40C53523" w14:textId="77777777" w:rsidTr="00602B98">
        <w:tc>
          <w:tcPr>
            <w:tcW w:w="846" w:type="dxa"/>
            <w:vAlign w:val="center"/>
          </w:tcPr>
          <w:p w14:paraId="0E0AA8F5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A007361" w14:textId="5C85A91B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Dasar virologi</w:t>
            </w:r>
          </w:p>
        </w:tc>
        <w:tc>
          <w:tcPr>
            <w:tcW w:w="3274" w:type="dxa"/>
          </w:tcPr>
          <w:p w14:paraId="0E5728CF" w14:textId="0D4C864F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</w:t>
            </w:r>
          </w:p>
        </w:tc>
      </w:tr>
      <w:tr w:rsidR="004E2834" w14:paraId="281B9ADD" w14:textId="77777777" w:rsidTr="00602B98">
        <w:tc>
          <w:tcPr>
            <w:tcW w:w="846" w:type="dxa"/>
            <w:vAlign w:val="center"/>
          </w:tcPr>
          <w:p w14:paraId="6E5B72FC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5572129" w14:textId="0EB54D59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Dasar mikologi</w:t>
            </w:r>
          </w:p>
        </w:tc>
        <w:tc>
          <w:tcPr>
            <w:tcW w:w="3274" w:type="dxa"/>
          </w:tcPr>
          <w:p w14:paraId="3AA00639" w14:textId="4BC92DC2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4E2834" w14:paraId="1D3FF85D" w14:textId="77777777" w:rsidTr="00602B98">
        <w:tc>
          <w:tcPr>
            <w:tcW w:w="846" w:type="dxa"/>
            <w:vAlign w:val="center"/>
          </w:tcPr>
          <w:p w14:paraId="3DBA2EB4" w14:textId="77777777" w:rsidR="004E2834" w:rsidRPr="00F663DC" w:rsidRDefault="004E2834" w:rsidP="004E2834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A9E73E0" w14:textId="1CAD954F" w:rsidR="004E2834" w:rsidRPr="00F663DC" w:rsidRDefault="004E2834" w:rsidP="004E283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Parasitologi (protozoa, helminthes misal: nemathelminthes,</w:t>
            </w:r>
          </w:p>
        </w:tc>
        <w:tc>
          <w:tcPr>
            <w:tcW w:w="3274" w:type="dxa"/>
          </w:tcPr>
          <w:p w14:paraId="1BD032F7" w14:textId="7FED59FE" w:rsidR="004E2834" w:rsidRPr="00F663DC" w:rsidRDefault="004E2834" w:rsidP="004E283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81B1A">
              <w:rPr>
                <w:rFonts w:asciiTheme="minorHAnsi" w:hAnsiTheme="minorHAnsi" w:cstheme="minorHAnsi"/>
                <w:sz w:val="24"/>
                <w:szCs w:val="24"/>
              </w:rPr>
              <w:t>SC-0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9</w:t>
            </w:r>
          </w:p>
        </w:tc>
      </w:tr>
      <w:tr w:rsidR="00336F95" w14:paraId="1B308B56" w14:textId="77777777" w:rsidTr="00C03B49">
        <w:tc>
          <w:tcPr>
            <w:tcW w:w="846" w:type="dxa"/>
            <w:vAlign w:val="center"/>
          </w:tcPr>
          <w:p w14:paraId="23865241" w14:textId="77777777" w:rsidR="00336F95" w:rsidRPr="00F663DC" w:rsidRDefault="00336F95" w:rsidP="00336F95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30E3C49" w14:textId="0030EA2A" w:rsidR="00336F95" w:rsidRPr="00F663DC" w:rsidRDefault="00336F95" w:rsidP="00336F95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72795">
              <w:rPr>
                <w:rFonts w:asciiTheme="minorHAnsi" w:hAnsiTheme="minorHAnsi" w:cstheme="minorHAnsi"/>
                <w:bCs/>
              </w:rPr>
              <w:t>Mikrobiologi terapan yang terdiri dari mikrobiologi udara, mikrobiologi air, mikrobiologi makanan dan mikrobiologi industri.</w:t>
            </w:r>
          </w:p>
        </w:tc>
        <w:tc>
          <w:tcPr>
            <w:tcW w:w="3274" w:type="dxa"/>
            <w:vAlign w:val="center"/>
          </w:tcPr>
          <w:p w14:paraId="042BB0F6" w14:textId="5A83795B" w:rsidR="00336F95" w:rsidRPr="00F663DC" w:rsidRDefault="004E2834" w:rsidP="00336F9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E2834">
              <w:rPr>
                <w:rFonts w:asciiTheme="minorHAnsi" w:hAnsiTheme="minorHAnsi" w:cstheme="minorHAnsi"/>
                <w:sz w:val="24"/>
                <w:szCs w:val="24"/>
              </w:rPr>
              <w:t>SC-05, SC-06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327758" w14:paraId="346379F0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327758" w:rsidRPr="00AA4C50" w:rsidRDefault="00327758" w:rsidP="00327758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1D52A91" w14:textId="58711178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Tortora, G. J., Funke, B. R., &amp; Case, C. L. (2022).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Microbiology: An Introduction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(14th ed.). Pearson Education. </w:t>
            </w:r>
          </w:p>
        </w:tc>
      </w:tr>
      <w:tr w:rsidR="00327758" w14:paraId="5FA42794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327758" w:rsidRPr="00F663DC" w:rsidRDefault="00327758" w:rsidP="00327758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2CBFCE7" w14:textId="04B80625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Cappuccino, J. G., &amp; Welsh, C. T. (2020).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Microbiology: A Laboratory Manual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(12th ed.). Pearson Education. </w:t>
            </w:r>
          </w:p>
        </w:tc>
      </w:tr>
      <w:tr w:rsidR="00327758" w14:paraId="2031329E" w14:textId="77777777" w:rsidTr="0090017B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C555C19" w14:textId="77777777" w:rsidR="00327758" w:rsidRPr="00F663DC" w:rsidRDefault="00327758" w:rsidP="00327758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21BB0EBD" w14:textId="22D077A2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Brooks, G. F., Carroll, K. C., Butel, J. S., Morse, S. A., &amp; Mietzner, T. A. (2023).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Jawetz, Melnick, &amp; Adelberg's Medical Microbiology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(29th ed.). McGraw-Hill Education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Pendukung</w:t>
            </w:r>
          </w:p>
        </w:tc>
      </w:tr>
      <w:tr w:rsidR="00327758" w14:paraId="6D46D442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327758" w:rsidRPr="00F663DC" w:rsidRDefault="00327758" w:rsidP="00327758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0A0E9A6C" w14:textId="1B598CB5" w:rsidR="00327758" w:rsidRPr="0027154B" w:rsidRDefault="00327758" w:rsidP="0032775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Levinson, W. (2023).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Review of Medical Microbiology and Immunology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(18th ed.). McGraw-Hill Education. </w:t>
            </w:r>
          </w:p>
        </w:tc>
      </w:tr>
      <w:tr w:rsidR="00327758" w14:paraId="60E80754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D5EC5F1" w14:textId="77777777" w:rsidR="00327758" w:rsidRPr="00F663DC" w:rsidRDefault="00327758" w:rsidP="00327758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77DC7E59" w14:textId="5577C0FD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Paniker, C. K. J. (2018).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Paniker's Textbook of Medical Parasitology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(8th ed.). Jaypee Brothers Medical Publishers. </w:t>
            </w:r>
          </w:p>
        </w:tc>
      </w:tr>
      <w:tr w:rsidR="00327758" w14:paraId="06FA328B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E9CE1CA" w14:textId="77777777" w:rsidR="00327758" w:rsidRPr="00F663DC" w:rsidRDefault="00327758" w:rsidP="00327758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338EC3CC" w14:textId="6E337D74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Garcia, L. S. (2019).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Diagnostic Medical Parasitology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(6th ed.). ASM Press. </w:t>
            </w:r>
          </w:p>
        </w:tc>
      </w:tr>
      <w:tr w:rsidR="00327758" w14:paraId="3C771A65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1F231512" w14:textId="77777777" w:rsidR="00327758" w:rsidRPr="00F663DC" w:rsidRDefault="00327758" w:rsidP="00327758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1FEC048B" w14:textId="4860B949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Madigan, M. T., Bender, K. S., Buckley, D. H., Sattley, W. M., &amp; Stahl, D. A. (2021).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Brock Biology of Microorganisms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(16th ed.). Pearson. </w:t>
            </w:r>
          </w:p>
        </w:tc>
      </w:tr>
      <w:tr w:rsidR="00327758" w14:paraId="61C3295E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FE49898" w14:textId="77777777" w:rsidR="00327758" w:rsidRPr="00F663DC" w:rsidRDefault="00327758" w:rsidP="00327758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FBEB218" w14:textId="41B0FFF5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Pelczar, M. J., Chan, E. C. S., &amp; Krieg, N. R. (2018).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Dasar-Dasar Mikrobiologi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. UI Press. </w:t>
            </w:r>
          </w:p>
        </w:tc>
      </w:tr>
      <w:tr w:rsidR="00327758" w14:paraId="2EB349C9" w14:textId="77777777" w:rsidTr="008217AC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5FB65FF" w14:textId="77777777" w:rsidR="00327758" w:rsidRPr="00F663DC" w:rsidRDefault="00327758" w:rsidP="00327758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</w:tcPr>
          <w:p w14:paraId="4884EE35" w14:textId="3E583D0F" w:rsidR="00327758" w:rsidRPr="00F663DC" w:rsidRDefault="00327758" w:rsidP="00327758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Kementerian Kesehatan Republik Indonesia. (2024). </w:t>
            </w:r>
            <w:r w:rsidRPr="00327758">
              <w:rPr>
                <w:rFonts w:asciiTheme="minorHAnsi" w:hAnsiTheme="minorHAnsi" w:cstheme="minorHAnsi"/>
                <w:i/>
                <w:iCs/>
                <w:sz w:val="24"/>
                <w:szCs w:val="24"/>
                <w:lang w:val="en-ID"/>
              </w:rPr>
              <w:t>Standar Kompetensi Tenaga Vokasi Farmasi</w:t>
            </w:r>
            <w:r w:rsidRPr="00327758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. Jakarta: Kemenkes RI.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>Pustaka ditulis menggunakan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lengkap</w:t>
      </w:r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696FFB9A" w14:textId="77777777" w:rsidR="00327758" w:rsidRPr="00F663DC" w:rsidRDefault="00327758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Nama Dosen Pengampu</w:t>
            </w:r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Nama Dosen Pengampu</w:t>
            </w:r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77777777" w:rsidR="004265C9" w:rsidRDefault="004265C9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>Nama dosen pengampu 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bagian yang sesuai dengan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r w:rsidRPr="009469E1">
        <w:rPr>
          <w:rFonts w:asciiTheme="minorHAnsi" w:hAnsiTheme="minorHAnsi" w:cstheme="minorHAnsi"/>
          <w:sz w:val="24"/>
          <w:szCs w:val="24"/>
        </w:rPr>
        <w:t xml:space="preserve"> mata kuliah</w:t>
      </w:r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r w:rsidR="000F1E13">
        <w:rPr>
          <w:rFonts w:asciiTheme="minorHAnsi" w:hAnsiTheme="minorHAnsi" w:cstheme="minorHAnsi"/>
          <w:sz w:val="24"/>
          <w:szCs w:val="24"/>
        </w:rPr>
        <w:t xml:space="preserve">jika model pengajar adalah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maka berikan</w:t>
      </w:r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 xml:space="preserve">anda centang pada </w:t>
      </w:r>
      <w:r w:rsidR="00DA3790">
        <w:rPr>
          <w:rFonts w:asciiTheme="minorHAnsi" w:hAnsiTheme="minorHAnsi" w:cstheme="minorHAnsi"/>
          <w:sz w:val="24"/>
          <w:szCs w:val="24"/>
        </w:rPr>
        <w:t xml:space="preserve">kolom </w:t>
      </w:r>
      <w:r w:rsidR="00F057B5">
        <w:rPr>
          <w:rFonts w:asciiTheme="minorHAnsi" w:hAnsiTheme="minorHAnsi" w:cstheme="minorHAnsi"/>
          <w:sz w:val="24"/>
          <w:szCs w:val="24"/>
        </w:rPr>
        <w:t>PJ MK terhadap dosen pengampu yang 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 sebagai penanggung jawab</w:t>
      </w:r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r w:rsidR="000F6279">
        <w:rPr>
          <w:rFonts w:asciiTheme="minorHAnsi" w:hAnsiTheme="minorHAnsi" w:cstheme="minorHAnsi"/>
          <w:sz w:val="24"/>
          <w:szCs w:val="24"/>
        </w:rPr>
        <w:t>pembelajaran mata kuliah</w:t>
      </w:r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0D3E9393" w14:textId="77777777" w:rsidR="0060451A" w:rsidRDefault="0060451A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63BE0E7C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A53D50" w14:paraId="04551EFA" w14:textId="77777777" w:rsidTr="00271A12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42402964" w14:textId="3280B7DF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Minggu</w:t>
            </w:r>
          </w:p>
          <w:p w14:paraId="402A190A" w14:textId="5F5B079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2A0F6CFA" w14:textId="65CB1787" w:rsidR="00A53D50" w:rsidRPr="00C7432F" w:rsidRDefault="00A53D50" w:rsidP="007C021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Kemampuan </w:t>
            </w:r>
            <w:r w:rsid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Akhir </w:t>
            </w:r>
            <w:r w:rsidR="004F0B3D" w:rsidRPr="004F0B3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 Tahapan Belajar</w:t>
            </w: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7E4A4225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Materi Pembelajaran</w:t>
            </w:r>
          </w:p>
          <w:p w14:paraId="2CD46C38" w14:textId="5DF0B8F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432F">
              <w:rPr>
                <w:rFonts w:asciiTheme="minorHAnsi" w:hAnsiTheme="minorHAnsi" w:cstheme="minorHAnsi"/>
                <w:b/>
                <w:bCs/>
                <w:color w:val="0070C0"/>
                <w:sz w:val="24"/>
                <w:szCs w:val="24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6E5D46E8" w14:textId="77777777" w:rsidR="007C4E74" w:rsidRDefault="003E3A7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Kegiatan</w:t>
            </w:r>
            <w:r w:rsidR="00A53D50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Pembelajaran</w:t>
            </w:r>
          </w:p>
          <w:p w14:paraId="1C001F65" w14:textId="77777777" w:rsidR="00271A12" w:rsidRDefault="007C4E74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Moda</w:t>
            </w:r>
            <w:r w:rsidR="00F710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litas</w:t>
            </w:r>
            <w:r w:rsidR="0049420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Bentuk, Metode</w:t>
            </w:r>
            <w:r w:rsidR="002A7EE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, Media</w:t>
            </w:r>
            <w:r w:rsidR="00D4476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="00271A12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Tugas) </w:t>
            </w:r>
          </w:p>
          <w:p w14:paraId="6C485910" w14:textId="4E4D85FC" w:rsidR="00A53D50" w:rsidRPr="00C7432F" w:rsidRDefault="00271A12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[</w:t>
            </w:r>
            <w:r w:rsidR="00D6197C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 xml:space="preserve">Est. </w:t>
            </w:r>
            <w:r w:rsidR="00D44762"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Waktu</w:t>
            </w:r>
            <w:r w:rsidRPr="00271A12">
              <w:rPr>
                <w:rFonts w:asciiTheme="minorHAnsi" w:hAnsiTheme="minorHAnsi" w:cstheme="minorHAnsi"/>
                <w:b/>
                <w:bCs/>
                <w:color w:val="4472C4" w:themeColor="accent1"/>
                <w:sz w:val="24"/>
                <w:szCs w:val="24"/>
              </w:rPr>
              <w:t>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4A06DCE5" w14:textId="58529D7E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PENILAIAN</w:t>
            </w:r>
          </w:p>
        </w:tc>
      </w:tr>
      <w:tr w:rsidR="00A53D50" w14:paraId="468A7B1E" w14:textId="77777777" w:rsidTr="00271A12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1C33FDD6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119DBD5B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6B7611E4" w14:textId="77777777" w:rsidR="00A53D50" w:rsidRPr="00C7432F" w:rsidRDefault="00A53D5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2B993CC2" w14:textId="77777777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0BCABBB" w14:textId="6E41AE4A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Indikator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5114E2D3" w14:textId="72C8AD13" w:rsidR="00A53D50" w:rsidRPr="00C7432F" w:rsidRDefault="00A53D5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Kriteria</w:t>
            </w:r>
            <w:r w:rsidR="00B117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&amp; Bentuk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294E93D7" w14:textId="17A4A85E" w:rsidR="00A53D50" w:rsidRPr="00C7432F" w:rsidRDefault="00A53D50" w:rsidP="00DF56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 (%)</w:t>
            </w:r>
          </w:p>
        </w:tc>
      </w:tr>
      <w:tr w:rsidR="00E347AF" w14:paraId="01A6D611" w14:textId="77777777" w:rsidTr="00271A12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6A0F235E" w14:textId="6AAFBEBF" w:rsidR="00E347AF" w:rsidRPr="00C7432F" w:rsidRDefault="00E347AF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1CCBDD7" w14:textId="720D4467" w:rsidR="00E347AF" w:rsidRPr="00C7432F" w:rsidRDefault="00E85DF0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69BC224" w14:textId="184F6C2F" w:rsidR="00E347AF" w:rsidRPr="00C7432F" w:rsidRDefault="00E85DF0" w:rsidP="00C7432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20739B2C" w14:textId="04CE5D0F" w:rsidR="00E347AF" w:rsidRPr="00C7432F" w:rsidRDefault="008B0C29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0E14B464" w14:textId="299697A7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4B5905CB" w14:textId="12F751A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8B0C2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31400FB1" w14:textId="2C09C0D1" w:rsidR="00E347AF" w:rsidRDefault="00A513ED" w:rsidP="00336B7F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(</w:t>
            </w:r>
            <w:r w:rsidR="005C30D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</w:tr>
      <w:tr w:rsidR="0060451A" w14:paraId="79AF21A3" w14:textId="77777777" w:rsidTr="00C9484E">
        <w:tc>
          <w:tcPr>
            <w:tcW w:w="988" w:type="dxa"/>
            <w:vAlign w:val="center"/>
          </w:tcPr>
          <w:p w14:paraId="35B1FDFA" w14:textId="0CFA053C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118" w:type="dxa"/>
            <w:vAlign w:val="center"/>
          </w:tcPr>
          <w:p w14:paraId="08692FC6" w14:textId="2E0F08A4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SC-01</w:t>
            </w:r>
          </w:p>
        </w:tc>
        <w:tc>
          <w:tcPr>
            <w:tcW w:w="2552" w:type="dxa"/>
            <w:vAlign w:val="center"/>
          </w:tcPr>
          <w:p w14:paraId="465A8224" w14:textId="40C0F9BC" w:rsidR="0060451A" w:rsidRPr="00212537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Dasar-dasar mikrobiologi dan peranan mikroorganisme dalam kehidupan manusia (Tortora et al., 2022; Pelczar et al., 2018)</w:t>
            </w:r>
          </w:p>
        </w:tc>
        <w:tc>
          <w:tcPr>
            <w:tcW w:w="3260" w:type="dxa"/>
            <w:vAlign w:val="center"/>
          </w:tcPr>
          <w:p w14:paraId="0AE9795F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Modalitas: Luring. </w:t>
            </w:r>
          </w:p>
          <w:p w14:paraId="285743E3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Bentuk: Kuliah. </w:t>
            </w:r>
          </w:p>
          <w:p w14:paraId="05362CB6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Metode: Discovery Learning &amp; SGD. </w:t>
            </w:r>
          </w:p>
          <w:p w14:paraId="51E5B6EA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Media: PPT, LMS, Buku Ajar. Tugas: Resume konsep dasar mikrobiologi. </w:t>
            </w:r>
          </w:p>
          <w:p w14:paraId="193F764C" w14:textId="0A5DF752" w:rsidR="0060451A" w:rsidRPr="00212537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Est. Waktu: BT 50', PT 60', BM 60'.</w:t>
            </w:r>
          </w:p>
        </w:tc>
        <w:tc>
          <w:tcPr>
            <w:tcW w:w="2552" w:type="dxa"/>
            <w:vAlign w:val="center"/>
          </w:tcPr>
          <w:p w14:paraId="32AA0592" w14:textId="58A645C1" w:rsidR="0060451A" w:rsidRPr="00310D40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pengertian, ruang lingkup dan manfaat mikrobiologi</w:t>
            </w:r>
          </w:p>
        </w:tc>
        <w:tc>
          <w:tcPr>
            <w:tcW w:w="2267" w:type="dxa"/>
            <w:vAlign w:val="center"/>
          </w:tcPr>
          <w:p w14:paraId="3FA48236" w14:textId="0255A91C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Bentuk: Kuis dan tugas individu</w:t>
            </w:r>
          </w:p>
        </w:tc>
        <w:tc>
          <w:tcPr>
            <w:tcW w:w="993" w:type="dxa"/>
            <w:vAlign w:val="center"/>
          </w:tcPr>
          <w:p w14:paraId="25243918" w14:textId="2B45560A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18E4EB3E" w14:textId="77777777" w:rsidTr="00C9484E">
        <w:tc>
          <w:tcPr>
            <w:tcW w:w="988" w:type="dxa"/>
            <w:vAlign w:val="center"/>
          </w:tcPr>
          <w:p w14:paraId="14DC9731" w14:textId="1E028053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118" w:type="dxa"/>
            <w:vAlign w:val="center"/>
          </w:tcPr>
          <w:p w14:paraId="6DA10080" w14:textId="186D77F6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SC-01</w:t>
            </w:r>
          </w:p>
        </w:tc>
        <w:tc>
          <w:tcPr>
            <w:tcW w:w="2552" w:type="dxa"/>
            <w:vAlign w:val="center"/>
          </w:tcPr>
          <w:p w14:paraId="549D1633" w14:textId="2363E0B7" w:rsidR="0060451A" w:rsidRPr="009E029B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Peranan mikroorganisme dalam bidang kesehatan, farmasi dan industri (Tortora et al., 2022)</w:t>
            </w:r>
          </w:p>
        </w:tc>
        <w:tc>
          <w:tcPr>
            <w:tcW w:w="3260" w:type="dxa"/>
            <w:vAlign w:val="center"/>
          </w:tcPr>
          <w:p w14:paraId="4A04FC3B" w14:textId="77777777" w:rsidR="0060451A" w:rsidRDefault="0060451A" w:rsidP="0060451A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7D36D570" w14:textId="77777777" w:rsidR="0060451A" w:rsidRDefault="0060451A" w:rsidP="0060451A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diskusi kasus penggunaan mikroba dalam farmasi. </w:t>
            </w:r>
          </w:p>
          <w:p w14:paraId="29698B5B" w14:textId="3C4D515B" w:rsidR="0060451A" w:rsidRPr="0056038E" w:rsidRDefault="0060451A" w:rsidP="0060451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Tugas: studi literatur mikroba bermanfaat dan merugikan</w:t>
            </w:r>
          </w:p>
        </w:tc>
        <w:tc>
          <w:tcPr>
            <w:tcW w:w="2552" w:type="dxa"/>
            <w:vAlign w:val="center"/>
          </w:tcPr>
          <w:p w14:paraId="5113D9F4" w14:textId="69361F62" w:rsidR="0060451A" w:rsidRPr="0056038E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peranan mikroorganisme dalam kehidupan</w:t>
            </w:r>
          </w:p>
        </w:tc>
        <w:tc>
          <w:tcPr>
            <w:tcW w:w="2267" w:type="dxa"/>
            <w:vAlign w:val="center"/>
          </w:tcPr>
          <w:p w14:paraId="019D52D1" w14:textId="3FEF0D85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Tugas literatur</w:t>
            </w:r>
          </w:p>
        </w:tc>
        <w:tc>
          <w:tcPr>
            <w:tcW w:w="993" w:type="dxa"/>
            <w:vAlign w:val="center"/>
          </w:tcPr>
          <w:p w14:paraId="0B7EC1FE" w14:textId="50E678B0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411E9734" w14:textId="77777777" w:rsidTr="00C9484E">
        <w:tc>
          <w:tcPr>
            <w:tcW w:w="988" w:type="dxa"/>
            <w:vAlign w:val="center"/>
          </w:tcPr>
          <w:p w14:paraId="22C88936" w14:textId="34B0DBD1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118" w:type="dxa"/>
            <w:vAlign w:val="center"/>
          </w:tcPr>
          <w:p w14:paraId="02449711" w14:textId="7FEDBFA2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SC-02</w:t>
            </w:r>
          </w:p>
        </w:tc>
        <w:tc>
          <w:tcPr>
            <w:tcW w:w="2552" w:type="dxa"/>
            <w:vAlign w:val="center"/>
          </w:tcPr>
          <w:p w14:paraId="1C640E5E" w14:textId="5EDD9A78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Reproduksi dan pertumbuhan mikroorganisme (Tortora et al., 2022)</w:t>
            </w:r>
          </w:p>
        </w:tc>
        <w:tc>
          <w:tcPr>
            <w:tcW w:w="3260" w:type="dxa"/>
            <w:vAlign w:val="center"/>
          </w:tcPr>
          <w:p w14:paraId="4587DF8D" w14:textId="767BC7BB" w:rsidR="0060451A" w:rsidRDefault="0060451A" w:rsidP="0060451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Kuliah, diskusi kelompok, analisis kurva pertumbuhan mikroba</w:t>
            </w:r>
          </w:p>
        </w:tc>
        <w:tc>
          <w:tcPr>
            <w:tcW w:w="2552" w:type="dxa"/>
            <w:vAlign w:val="center"/>
          </w:tcPr>
          <w:p w14:paraId="089805EF" w14:textId="05AA3E7C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fase pertumbuhan mikroba</w:t>
            </w:r>
          </w:p>
        </w:tc>
        <w:tc>
          <w:tcPr>
            <w:tcW w:w="2267" w:type="dxa"/>
            <w:vAlign w:val="center"/>
          </w:tcPr>
          <w:p w14:paraId="4B284FE8" w14:textId="6F2BBDBC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Kuis</w:t>
            </w:r>
          </w:p>
        </w:tc>
        <w:tc>
          <w:tcPr>
            <w:tcW w:w="993" w:type="dxa"/>
            <w:vAlign w:val="center"/>
          </w:tcPr>
          <w:p w14:paraId="648E45F4" w14:textId="7C1AD951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4B86D2F6" w14:textId="77777777" w:rsidTr="00C9484E">
        <w:tc>
          <w:tcPr>
            <w:tcW w:w="988" w:type="dxa"/>
            <w:vAlign w:val="center"/>
          </w:tcPr>
          <w:p w14:paraId="682DEABF" w14:textId="2D0FFABA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118" w:type="dxa"/>
            <w:vAlign w:val="center"/>
          </w:tcPr>
          <w:p w14:paraId="44939B12" w14:textId="5912869D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SC-02</w:t>
            </w:r>
          </w:p>
        </w:tc>
        <w:tc>
          <w:tcPr>
            <w:tcW w:w="2552" w:type="dxa"/>
            <w:vAlign w:val="center"/>
          </w:tcPr>
          <w:p w14:paraId="6DB0DAC7" w14:textId="36C31518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Faktor yang mempengaruhi pertumbuhan mikroorganisme (Madigan et al., 2021)</w:t>
            </w:r>
          </w:p>
        </w:tc>
        <w:tc>
          <w:tcPr>
            <w:tcW w:w="3260" w:type="dxa"/>
            <w:vAlign w:val="center"/>
          </w:tcPr>
          <w:p w14:paraId="18241463" w14:textId="77777777" w:rsidR="0060451A" w:rsidRDefault="0060451A" w:rsidP="0060451A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0EC58BA1" w14:textId="77777777" w:rsidR="0060451A" w:rsidRDefault="0060451A" w:rsidP="0060451A">
            <w:pPr>
              <w:jc w:val="both"/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PBL, </w:t>
            </w:r>
          </w:p>
          <w:p w14:paraId="34C5EAF2" w14:textId="3B2ED59C" w:rsidR="0060451A" w:rsidRDefault="0060451A" w:rsidP="0060451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analisis kasus kontaminasi mikroba</w:t>
            </w:r>
          </w:p>
        </w:tc>
        <w:tc>
          <w:tcPr>
            <w:tcW w:w="2552" w:type="dxa"/>
            <w:vAlign w:val="center"/>
          </w:tcPr>
          <w:p w14:paraId="27D31A0F" w14:textId="10EAEFAD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Mengidentifikasi faktor fisik dan kimia yang memengaruhi pertumbuhan</w:t>
            </w:r>
          </w:p>
        </w:tc>
        <w:tc>
          <w:tcPr>
            <w:tcW w:w="2267" w:type="dxa"/>
            <w:vAlign w:val="center"/>
          </w:tcPr>
          <w:p w14:paraId="689B8A9D" w14:textId="1FF986CF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Tugas kelompok</w:t>
            </w:r>
          </w:p>
        </w:tc>
        <w:tc>
          <w:tcPr>
            <w:tcW w:w="993" w:type="dxa"/>
            <w:vAlign w:val="center"/>
          </w:tcPr>
          <w:p w14:paraId="322188B8" w14:textId="42B56733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799E91F5" w14:textId="77777777" w:rsidTr="00C9484E">
        <w:tc>
          <w:tcPr>
            <w:tcW w:w="988" w:type="dxa"/>
            <w:vAlign w:val="center"/>
          </w:tcPr>
          <w:p w14:paraId="35611E57" w14:textId="4444EB9D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118" w:type="dxa"/>
            <w:vAlign w:val="center"/>
          </w:tcPr>
          <w:p w14:paraId="69D5B8CF" w14:textId="230FC8F1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SC-03</w:t>
            </w:r>
          </w:p>
        </w:tc>
        <w:tc>
          <w:tcPr>
            <w:tcW w:w="2552" w:type="dxa"/>
            <w:vAlign w:val="center"/>
          </w:tcPr>
          <w:p w14:paraId="471FC8CC" w14:textId="2F9C9666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Morfologi bakteri (Brooks et al., 2023)</w:t>
            </w:r>
          </w:p>
        </w:tc>
        <w:tc>
          <w:tcPr>
            <w:tcW w:w="3260" w:type="dxa"/>
            <w:vAlign w:val="center"/>
          </w:tcPr>
          <w:p w14:paraId="29670DA8" w14:textId="2542A085" w:rsidR="0060451A" w:rsidRDefault="0060451A" w:rsidP="0060451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Kuliah, pengamatan gambar preparat, diskusi</w:t>
            </w:r>
          </w:p>
        </w:tc>
        <w:tc>
          <w:tcPr>
            <w:tcW w:w="2552" w:type="dxa"/>
            <w:vAlign w:val="center"/>
          </w:tcPr>
          <w:p w14:paraId="7183ADCF" w14:textId="0814E383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bentuk dan struktur bakteri</w:t>
            </w:r>
          </w:p>
        </w:tc>
        <w:tc>
          <w:tcPr>
            <w:tcW w:w="2267" w:type="dxa"/>
            <w:vAlign w:val="center"/>
          </w:tcPr>
          <w:p w14:paraId="63AFDED9" w14:textId="2468E039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Kuis</w:t>
            </w:r>
          </w:p>
        </w:tc>
        <w:tc>
          <w:tcPr>
            <w:tcW w:w="993" w:type="dxa"/>
            <w:vAlign w:val="center"/>
          </w:tcPr>
          <w:p w14:paraId="6D052663" w14:textId="666EB70F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73F06C16" w14:textId="77777777" w:rsidTr="00C9484E">
        <w:tc>
          <w:tcPr>
            <w:tcW w:w="988" w:type="dxa"/>
            <w:vAlign w:val="center"/>
          </w:tcPr>
          <w:p w14:paraId="68663AE9" w14:textId="407197CF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118" w:type="dxa"/>
            <w:vAlign w:val="center"/>
          </w:tcPr>
          <w:p w14:paraId="34EEEE9D" w14:textId="1DA00DD7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SC-03</w:t>
            </w:r>
          </w:p>
        </w:tc>
        <w:tc>
          <w:tcPr>
            <w:tcW w:w="2552" w:type="dxa"/>
            <w:vAlign w:val="center"/>
          </w:tcPr>
          <w:p w14:paraId="4D44BB13" w14:textId="457FAF74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Teknik pewarnaan bakteri (Brooks et al., 2023; </w:t>
            </w:r>
            <w:r w:rsidRPr="0060451A">
              <w:rPr>
                <w:rFonts w:asciiTheme="minorHAnsi" w:hAnsiTheme="minorHAnsi" w:cstheme="minorHAnsi"/>
                <w:lang w:val="en-ID"/>
              </w:rPr>
              <w:lastRenderedPageBreak/>
              <w:t>Cappuccino &amp; Welsh, 2020)</w:t>
            </w:r>
          </w:p>
        </w:tc>
        <w:tc>
          <w:tcPr>
            <w:tcW w:w="3260" w:type="dxa"/>
            <w:vAlign w:val="center"/>
          </w:tcPr>
          <w:p w14:paraId="1638ACE9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lastRenderedPageBreak/>
              <w:t xml:space="preserve">Kuliah, </w:t>
            </w:r>
          </w:p>
          <w:p w14:paraId="60C9B106" w14:textId="4B8A5DAE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demonstrasi video pewarnaan Gram dan Ziehl-Neelsen</w:t>
            </w:r>
          </w:p>
        </w:tc>
        <w:tc>
          <w:tcPr>
            <w:tcW w:w="2552" w:type="dxa"/>
            <w:vAlign w:val="center"/>
          </w:tcPr>
          <w:p w14:paraId="34992D50" w14:textId="475FA776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prinsip dan tujuan pewarnaan bakteri</w:t>
            </w:r>
          </w:p>
        </w:tc>
        <w:tc>
          <w:tcPr>
            <w:tcW w:w="2267" w:type="dxa"/>
            <w:vAlign w:val="center"/>
          </w:tcPr>
          <w:p w14:paraId="736C32BF" w14:textId="3F5E7238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Analitik R-02. Tugas</w:t>
            </w:r>
          </w:p>
        </w:tc>
        <w:tc>
          <w:tcPr>
            <w:tcW w:w="993" w:type="dxa"/>
            <w:vAlign w:val="center"/>
          </w:tcPr>
          <w:p w14:paraId="18E3BDAE" w14:textId="2550A1BE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5E603766" w14:textId="77777777" w:rsidTr="00C9484E">
        <w:tc>
          <w:tcPr>
            <w:tcW w:w="988" w:type="dxa"/>
            <w:vAlign w:val="center"/>
          </w:tcPr>
          <w:p w14:paraId="67C83D18" w14:textId="2159AFDF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118" w:type="dxa"/>
            <w:vAlign w:val="center"/>
          </w:tcPr>
          <w:p w14:paraId="07DCAD2B" w14:textId="08BCBA2F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SC-04</w:t>
            </w:r>
          </w:p>
        </w:tc>
        <w:tc>
          <w:tcPr>
            <w:tcW w:w="2552" w:type="dxa"/>
            <w:vAlign w:val="center"/>
          </w:tcPr>
          <w:p w14:paraId="37EC103B" w14:textId="4B3F4B14" w:rsidR="0060451A" w:rsidRPr="005E59D9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Genetika mikroorganisme dan resistensi antibiotik (Levinson, 2023)</w:t>
            </w:r>
          </w:p>
        </w:tc>
        <w:tc>
          <w:tcPr>
            <w:tcW w:w="3260" w:type="dxa"/>
            <w:vAlign w:val="center"/>
          </w:tcPr>
          <w:p w14:paraId="6D59874B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76377774" w14:textId="29DBB91E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studi kasus resistensi antibiotik</w:t>
            </w:r>
          </w:p>
        </w:tc>
        <w:tc>
          <w:tcPr>
            <w:tcW w:w="2552" w:type="dxa"/>
            <w:vAlign w:val="center"/>
          </w:tcPr>
          <w:p w14:paraId="48EE9D0B" w14:textId="54CC178D" w:rsidR="0060451A" w:rsidRPr="00314B94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mekanisme pewarisan sifat dan resistensi</w:t>
            </w:r>
          </w:p>
        </w:tc>
        <w:tc>
          <w:tcPr>
            <w:tcW w:w="2267" w:type="dxa"/>
            <w:vAlign w:val="center"/>
          </w:tcPr>
          <w:p w14:paraId="050B8B3D" w14:textId="34B062E0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Analitik R-02. Presentasi</w:t>
            </w:r>
          </w:p>
        </w:tc>
        <w:tc>
          <w:tcPr>
            <w:tcW w:w="993" w:type="dxa"/>
            <w:vAlign w:val="center"/>
          </w:tcPr>
          <w:p w14:paraId="26E94747" w14:textId="6DCDFF5E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4DB5F202" w14:textId="77777777" w:rsidTr="00271A12">
        <w:tc>
          <w:tcPr>
            <w:tcW w:w="988" w:type="dxa"/>
            <w:shd w:val="clear" w:color="auto" w:fill="DEEAF6" w:themeFill="accent5" w:themeFillTint="33"/>
            <w:vAlign w:val="center"/>
          </w:tcPr>
          <w:p w14:paraId="5D78FCB3" w14:textId="58121CB4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05835604" w14:textId="5127FA93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UTS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1A879C04" w14:textId="65BE4776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Evaluasi Materi Minggu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F7900A5" w14:textId="5650D51E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Ujian Tengah Semester (Tes Tertulis)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97E507A" w14:textId="650CCD7D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Ketepatan menjawab soal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5DE24D22" w14:textId="454693AC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0451A" w14:paraId="215D43F8" w14:textId="77777777" w:rsidTr="008F764E">
        <w:tc>
          <w:tcPr>
            <w:tcW w:w="988" w:type="dxa"/>
            <w:vAlign w:val="center"/>
          </w:tcPr>
          <w:p w14:paraId="4FA88FE1" w14:textId="6CD09E41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9</w:t>
            </w:r>
          </w:p>
        </w:tc>
        <w:tc>
          <w:tcPr>
            <w:tcW w:w="3118" w:type="dxa"/>
            <w:vAlign w:val="center"/>
          </w:tcPr>
          <w:p w14:paraId="10A48914" w14:textId="28FA5A28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SC-05</w:t>
            </w:r>
          </w:p>
        </w:tc>
        <w:tc>
          <w:tcPr>
            <w:tcW w:w="2552" w:type="dxa"/>
            <w:vAlign w:val="center"/>
          </w:tcPr>
          <w:p w14:paraId="132B6BAE" w14:textId="6287E162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Isolasi mikroorganisme bakteri (Cappuccino &amp; Welsh, 2020)</w:t>
            </w:r>
          </w:p>
        </w:tc>
        <w:tc>
          <w:tcPr>
            <w:tcW w:w="3260" w:type="dxa"/>
            <w:vAlign w:val="center"/>
          </w:tcPr>
          <w:p w14:paraId="2DE79F6C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03CEBA85" w14:textId="174E322D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video demonstrasi teknik isolasi</w:t>
            </w:r>
          </w:p>
        </w:tc>
        <w:tc>
          <w:tcPr>
            <w:tcW w:w="2552" w:type="dxa"/>
            <w:vAlign w:val="center"/>
          </w:tcPr>
          <w:p w14:paraId="2CD63EA9" w14:textId="02B81067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prinsip isolasi bakteri</w:t>
            </w:r>
          </w:p>
        </w:tc>
        <w:tc>
          <w:tcPr>
            <w:tcW w:w="2267" w:type="dxa"/>
            <w:vAlign w:val="center"/>
          </w:tcPr>
          <w:p w14:paraId="322E91AB" w14:textId="1601E14D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Analitik R-02. Tugas</w:t>
            </w:r>
          </w:p>
        </w:tc>
        <w:tc>
          <w:tcPr>
            <w:tcW w:w="993" w:type="dxa"/>
            <w:vAlign w:val="center"/>
          </w:tcPr>
          <w:p w14:paraId="3F971068" w14:textId="612D0FF3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4%</w:t>
            </w:r>
          </w:p>
        </w:tc>
      </w:tr>
      <w:tr w:rsidR="0060451A" w14:paraId="03C5EBC4" w14:textId="77777777" w:rsidTr="008F764E">
        <w:tc>
          <w:tcPr>
            <w:tcW w:w="988" w:type="dxa"/>
            <w:vAlign w:val="center"/>
          </w:tcPr>
          <w:p w14:paraId="76047E32" w14:textId="18C9DA56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10</w:t>
            </w:r>
          </w:p>
        </w:tc>
        <w:tc>
          <w:tcPr>
            <w:tcW w:w="3118" w:type="dxa"/>
            <w:vAlign w:val="center"/>
          </w:tcPr>
          <w:p w14:paraId="256A3E13" w14:textId="630EE20A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SC-05</w:t>
            </w:r>
          </w:p>
        </w:tc>
        <w:tc>
          <w:tcPr>
            <w:tcW w:w="2552" w:type="dxa"/>
            <w:vAlign w:val="center"/>
          </w:tcPr>
          <w:p w14:paraId="77DC26C1" w14:textId="73BB479D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Identifikasi mikroorganisme bakteri (Brooks et al., 2023)</w:t>
            </w:r>
          </w:p>
        </w:tc>
        <w:tc>
          <w:tcPr>
            <w:tcW w:w="3260" w:type="dxa"/>
            <w:vAlign w:val="center"/>
          </w:tcPr>
          <w:p w14:paraId="3424CCAC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53C7C1BC" w14:textId="1EA82875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studi kasus identifikasi bakteri</w:t>
            </w:r>
          </w:p>
        </w:tc>
        <w:tc>
          <w:tcPr>
            <w:tcW w:w="2552" w:type="dxa"/>
            <w:vAlign w:val="center"/>
          </w:tcPr>
          <w:p w14:paraId="31601A72" w14:textId="3D670338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tahapan identifikasi bakteri</w:t>
            </w:r>
          </w:p>
        </w:tc>
        <w:tc>
          <w:tcPr>
            <w:tcW w:w="2267" w:type="dxa"/>
            <w:vAlign w:val="center"/>
          </w:tcPr>
          <w:p w14:paraId="4EE35663" w14:textId="15D90320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Analitik R-02. Kuis</w:t>
            </w:r>
          </w:p>
        </w:tc>
        <w:tc>
          <w:tcPr>
            <w:tcW w:w="993" w:type="dxa"/>
            <w:vAlign w:val="center"/>
          </w:tcPr>
          <w:p w14:paraId="0275FF0B" w14:textId="41599760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4%</w:t>
            </w:r>
          </w:p>
        </w:tc>
      </w:tr>
      <w:tr w:rsidR="0060451A" w14:paraId="17C29CBE" w14:textId="77777777" w:rsidTr="008F764E">
        <w:tc>
          <w:tcPr>
            <w:tcW w:w="988" w:type="dxa"/>
            <w:vAlign w:val="center"/>
          </w:tcPr>
          <w:p w14:paraId="2A683B04" w14:textId="251112EC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11</w:t>
            </w:r>
          </w:p>
        </w:tc>
        <w:tc>
          <w:tcPr>
            <w:tcW w:w="3118" w:type="dxa"/>
            <w:vAlign w:val="center"/>
          </w:tcPr>
          <w:p w14:paraId="7BACDC5F" w14:textId="41B0CD8E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SC-06</w:t>
            </w:r>
          </w:p>
        </w:tc>
        <w:tc>
          <w:tcPr>
            <w:tcW w:w="2552" w:type="dxa"/>
            <w:vAlign w:val="center"/>
          </w:tcPr>
          <w:p w14:paraId="318F1323" w14:textId="15FD747D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Penanganan mikroorganisme dan biosafety laboratorium (Levinson, 2023)</w:t>
            </w:r>
          </w:p>
        </w:tc>
        <w:tc>
          <w:tcPr>
            <w:tcW w:w="3260" w:type="dxa"/>
            <w:vAlign w:val="center"/>
          </w:tcPr>
          <w:p w14:paraId="028FB745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02F3F96C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PBL, </w:t>
            </w:r>
          </w:p>
          <w:p w14:paraId="58DDEB79" w14:textId="5E767F06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analisis SOP laboratorium</w:t>
            </w:r>
          </w:p>
        </w:tc>
        <w:tc>
          <w:tcPr>
            <w:tcW w:w="2552" w:type="dxa"/>
            <w:vAlign w:val="center"/>
          </w:tcPr>
          <w:p w14:paraId="549F5EEB" w14:textId="7A32A373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prinsip biosafety dan biosecurity</w:t>
            </w:r>
          </w:p>
        </w:tc>
        <w:tc>
          <w:tcPr>
            <w:tcW w:w="2267" w:type="dxa"/>
            <w:vAlign w:val="center"/>
          </w:tcPr>
          <w:p w14:paraId="01092EAC" w14:textId="62FA79A6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Analitik R-02. Tugas</w:t>
            </w:r>
          </w:p>
        </w:tc>
        <w:tc>
          <w:tcPr>
            <w:tcW w:w="993" w:type="dxa"/>
            <w:vAlign w:val="center"/>
          </w:tcPr>
          <w:p w14:paraId="58503308" w14:textId="3E19D13D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4%</w:t>
            </w:r>
          </w:p>
        </w:tc>
      </w:tr>
      <w:tr w:rsidR="0060451A" w14:paraId="4325267D" w14:textId="77777777" w:rsidTr="008F764E">
        <w:tc>
          <w:tcPr>
            <w:tcW w:w="988" w:type="dxa"/>
            <w:vAlign w:val="center"/>
          </w:tcPr>
          <w:p w14:paraId="6ED4D00D" w14:textId="7F7CD544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12</w:t>
            </w:r>
          </w:p>
        </w:tc>
        <w:tc>
          <w:tcPr>
            <w:tcW w:w="3118" w:type="dxa"/>
            <w:vAlign w:val="center"/>
          </w:tcPr>
          <w:p w14:paraId="753E70CA" w14:textId="730E962C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SC-07</w:t>
            </w:r>
          </w:p>
        </w:tc>
        <w:tc>
          <w:tcPr>
            <w:tcW w:w="2552" w:type="dxa"/>
            <w:vAlign w:val="center"/>
          </w:tcPr>
          <w:p w14:paraId="7779EF23" w14:textId="11A41B96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Dasar virologi: struktur, klasifikasi dan replikasi virus (Brooks et al., 2023)</w:t>
            </w:r>
          </w:p>
        </w:tc>
        <w:tc>
          <w:tcPr>
            <w:tcW w:w="3260" w:type="dxa"/>
            <w:vAlign w:val="center"/>
          </w:tcPr>
          <w:p w14:paraId="75003983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1BD8185D" w14:textId="64B453D0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diskusi kelompok</w:t>
            </w:r>
          </w:p>
        </w:tc>
        <w:tc>
          <w:tcPr>
            <w:tcW w:w="2552" w:type="dxa"/>
            <w:vAlign w:val="center"/>
          </w:tcPr>
          <w:p w14:paraId="4C2B6AFF" w14:textId="55AC108F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struktur dan siklus replikasi virus</w:t>
            </w:r>
          </w:p>
        </w:tc>
        <w:tc>
          <w:tcPr>
            <w:tcW w:w="2267" w:type="dxa"/>
            <w:vAlign w:val="center"/>
          </w:tcPr>
          <w:p w14:paraId="38B48FDB" w14:textId="45042307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Kuis</w:t>
            </w:r>
          </w:p>
        </w:tc>
        <w:tc>
          <w:tcPr>
            <w:tcW w:w="993" w:type="dxa"/>
            <w:vAlign w:val="center"/>
          </w:tcPr>
          <w:p w14:paraId="01FF8886" w14:textId="4AC09EA8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4%</w:t>
            </w:r>
          </w:p>
        </w:tc>
      </w:tr>
      <w:tr w:rsidR="0060451A" w14:paraId="3D831B01" w14:textId="77777777" w:rsidTr="008F764E">
        <w:tc>
          <w:tcPr>
            <w:tcW w:w="988" w:type="dxa"/>
            <w:vAlign w:val="center"/>
          </w:tcPr>
          <w:p w14:paraId="5C1DFCE4" w14:textId="5A936813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13</w:t>
            </w:r>
          </w:p>
        </w:tc>
        <w:tc>
          <w:tcPr>
            <w:tcW w:w="3118" w:type="dxa"/>
            <w:vAlign w:val="center"/>
          </w:tcPr>
          <w:p w14:paraId="057B91CC" w14:textId="640C80F5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SC-08</w:t>
            </w:r>
          </w:p>
        </w:tc>
        <w:tc>
          <w:tcPr>
            <w:tcW w:w="2552" w:type="dxa"/>
            <w:vAlign w:val="center"/>
          </w:tcPr>
          <w:p w14:paraId="7094DFDA" w14:textId="4EBC31F6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Dasar mikologi: klasifikasi dan peran jamur (Tortora et al., 2022)</w:t>
            </w:r>
          </w:p>
        </w:tc>
        <w:tc>
          <w:tcPr>
            <w:tcW w:w="3260" w:type="dxa"/>
            <w:vAlign w:val="center"/>
          </w:tcPr>
          <w:p w14:paraId="5D2D4FE8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1A5C9680" w14:textId="24AB5D76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diskusi kasus infeksi jamur</w:t>
            </w:r>
          </w:p>
        </w:tc>
        <w:tc>
          <w:tcPr>
            <w:tcW w:w="2552" w:type="dxa"/>
            <w:vAlign w:val="center"/>
          </w:tcPr>
          <w:p w14:paraId="6D0659FB" w14:textId="2EA81224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karakteristik dan klasifikasi jamur</w:t>
            </w:r>
          </w:p>
        </w:tc>
        <w:tc>
          <w:tcPr>
            <w:tcW w:w="2267" w:type="dxa"/>
            <w:vAlign w:val="center"/>
          </w:tcPr>
          <w:p w14:paraId="27B6D5D7" w14:textId="00CCC972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Tugas</w:t>
            </w:r>
          </w:p>
        </w:tc>
        <w:tc>
          <w:tcPr>
            <w:tcW w:w="993" w:type="dxa"/>
            <w:vAlign w:val="center"/>
          </w:tcPr>
          <w:p w14:paraId="2C366310" w14:textId="4B58D023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4%</w:t>
            </w:r>
          </w:p>
        </w:tc>
      </w:tr>
      <w:tr w:rsidR="0060451A" w14:paraId="1092C2CE" w14:textId="77777777" w:rsidTr="008F764E">
        <w:tc>
          <w:tcPr>
            <w:tcW w:w="988" w:type="dxa"/>
            <w:vAlign w:val="center"/>
          </w:tcPr>
          <w:p w14:paraId="618CD64E" w14:textId="2935B1A0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14</w:t>
            </w:r>
          </w:p>
        </w:tc>
        <w:tc>
          <w:tcPr>
            <w:tcW w:w="3118" w:type="dxa"/>
            <w:vAlign w:val="center"/>
          </w:tcPr>
          <w:p w14:paraId="73064B65" w14:textId="0BEBFD14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SC-09</w:t>
            </w:r>
          </w:p>
        </w:tc>
        <w:tc>
          <w:tcPr>
            <w:tcW w:w="2552" w:type="dxa"/>
            <w:vAlign w:val="center"/>
          </w:tcPr>
          <w:p w14:paraId="53875275" w14:textId="77589359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Parasitologi: protozoa penyebab penyakit pada manusia (Paniker, 2018; Garcia, 2019)</w:t>
            </w:r>
          </w:p>
        </w:tc>
        <w:tc>
          <w:tcPr>
            <w:tcW w:w="3260" w:type="dxa"/>
            <w:vAlign w:val="center"/>
          </w:tcPr>
          <w:p w14:paraId="1C2D679D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09733A95" w14:textId="2E5F6188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studi kasus parasit protozoa</w:t>
            </w:r>
          </w:p>
        </w:tc>
        <w:tc>
          <w:tcPr>
            <w:tcW w:w="2552" w:type="dxa"/>
            <w:vAlign w:val="center"/>
          </w:tcPr>
          <w:p w14:paraId="249B2512" w14:textId="1F55C774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Mengidentifikasi jenis protozoa penting</w:t>
            </w:r>
          </w:p>
        </w:tc>
        <w:tc>
          <w:tcPr>
            <w:tcW w:w="2267" w:type="dxa"/>
            <w:vAlign w:val="center"/>
          </w:tcPr>
          <w:p w14:paraId="6EE9ED31" w14:textId="38D15F58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Holistik R-01. Presentasi</w:t>
            </w:r>
          </w:p>
        </w:tc>
        <w:tc>
          <w:tcPr>
            <w:tcW w:w="993" w:type="dxa"/>
            <w:vAlign w:val="center"/>
          </w:tcPr>
          <w:p w14:paraId="1F3D5FD9" w14:textId="53438145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695EC94D" w14:textId="77777777" w:rsidTr="008F764E">
        <w:tc>
          <w:tcPr>
            <w:tcW w:w="988" w:type="dxa"/>
            <w:vAlign w:val="center"/>
          </w:tcPr>
          <w:p w14:paraId="66B45C29" w14:textId="5FC306C9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lastRenderedPageBreak/>
              <w:t>15</w:t>
            </w:r>
          </w:p>
        </w:tc>
        <w:tc>
          <w:tcPr>
            <w:tcW w:w="3118" w:type="dxa"/>
            <w:vAlign w:val="center"/>
          </w:tcPr>
          <w:p w14:paraId="304074C6" w14:textId="57E83B3D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SC-09</w:t>
            </w:r>
          </w:p>
        </w:tc>
        <w:tc>
          <w:tcPr>
            <w:tcW w:w="2552" w:type="dxa"/>
            <w:vAlign w:val="center"/>
          </w:tcPr>
          <w:p w14:paraId="33CCAEA4" w14:textId="0335746C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Parasitologi: helminthes dan mikrobiologi terapan (udara, air, makanan, industri) (Paniker, 2018; Tortora et al., 2022)</w:t>
            </w:r>
          </w:p>
        </w:tc>
        <w:tc>
          <w:tcPr>
            <w:tcW w:w="3260" w:type="dxa"/>
            <w:vAlign w:val="center"/>
          </w:tcPr>
          <w:p w14:paraId="583FA59C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Kuliah, </w:t>
            </w:r>
          </w:p>
          <w:p w14:paraId="3CBA0F37" w14:textId="77777777" w:rsidR="0060451A" w:rsidRDefault="0060451A" w:rsidP="0060451A">
            <w:pPr>
              <w:rPr>
                <w:rFonts w:asciiTheme="minorHAnsi" w:hAnsiTheme="minorHAnsi" w:cstheme="minorHAnsi"/>
                <w:lang w:val="en-ID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 xml:space="preserve">seminar kelompok, </w:t>
            </w:r>
          </w:p>
          <w:p w14:paraId="4E5493D5" w14:textId="1CC13FD2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presentasi</w:t>
            </w:r>
          </w:p>
        </w:tc>
        <w:tc>
          <w:tcPr>
            <w:tcW w:w="2552" w:type="dxa"/>
            <w:vAlign w:val="center"/>
          </w:tcPr>
          <w:p w14:paraId="1DB82C72" w14:textId="447B150D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Menjelaskan helminthes dan penerapan mikrobiologi</w:t>
            </w:r>
          </w:p>
        </w:tc>
        <w:tc>
          <w:tcPr>
            <w:tcW w:w="2267" w:type="dxa"/>
            <w:vAlign w:val="center"/>
          </w:tcPr>
          <w:p w14:paraId="3D8DD1A1" w14:textId="40E377AD" w:rsidR="0060451A" w:rsidRPr="00CA62D8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Rubrik Skala Persepsi R-03. Presentasi</w:t>
            </w:r>
          </w:p>
        </w:tc>
        <w:tc>
          <w:tcPr>
            <w:tcW w:w="993" w:type="dxa"/>
            <w:vAlign w:val="center"/>
          </w:tcPr>
          <w:p w14:paraId="04AFDA85" w14:textId="71730D86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5%</w:t>
            </w:r>
          </w:p>
        </w:tc>
      </w:tr>
      <w:tr w:rsidR="0060451A" w14:paraId="527D5BD0" w14:textId="77777777" w:rsidTr="001C0840">
        <w:tc>
          <w:tcPr>
            <w:tcW w:w="988" w:type="dxa"/>
            <w:shd w:val="clear" w:color="auto" w:fill="DEEAF6" w:themeFill="accent5" w:themeFillTint="33"/>
            <w:vAlign w:val="center"/>
          </w:tcPr>
          <w:p w14:paraId="74A1AF3E" w14:textId="37F50AC8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79CCD867" w14:textId="74513A4E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UAS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4296E36D" w14:textId="2D1D0D8A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Evaluasi Akhir Semester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319F97C0" w14:textId="7EF2833C" w:rsidR="0060451A" w:rsidRDefault="0060451A" w:rsidP="0060451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Ujian Akhir Semester (Tes Tertulis Komprehensif)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9B5D83E" w14:textId="26ECD4A2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0451A">
              <w:rPr>
                <w:rFonts w:asciiTheme="minorHAnsi" w:hAnsiTheme="minorHAnsi" w:cstheme="minorHAnsi"/>
                <w:lang w:val="en-ID"/>
              </w:rPr>
              <w:t>Ketepatan menjawab soal dan integrasi konsep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7035940B" w14:textId="1D10096C" w:rsidR="0060451A" w:rsidRDefault="0060451A" w:rsidP="0060451A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51B9B" w14:paraId="18314CEC" w14:textId="77777777" w:rsidTr="00271A12">
        <w:tc>
          <w:tcPr>
            <w:tcW w:w="14737" w:type="dxa"/>
            <w:gridSpan w:val="6"/>
            <w:vAlign w:val="center"/>
          </w:tcPr>
          <w:p w14:paraId="7D9AF3C5" w14:textId="756D3687" w:rsidR="00A51B9B" w:rsidRPr="00033DD1" w:rsidRDefault="00A51B9B" w:rsidP="002104C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033DD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993" w:type="dxa"/>
            <w:vAlign w:val="center"/>
          </w:tcPr>
          <w:p w14:paraId="3C86BDEF" w14:textId="237AB44C" w:rsidR="00A51B9B" w:rsidRPr="00775613" w:rsidRDefault="00A51B9B" w:rsidP="00A51B9B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561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100%</w:t>
            </w:r>
          </w:p>
        </w:tc>
      </w:tr>
    </w:tbl>
    <w:p w14:paraId="6BA3EDB5" w14:textId="7EB0AD10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>Keterangan: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penulisan pustaka pada materi pembelajaran menggunakan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singkat (Nama penulis, Tahun)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Modalitas pembelajaran: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 xml:space="preserve">Bentuk Pembelajaran: </w:t>
      </w:r>
      <w:r w:rsidR="00A02683" w:rsidRPr="005E59D9">
        <w:rPr>
          <w:rFonts w:asciiTheme="minorHAnsi" w:hAnsiTheme="minorHAnsi" w:cstheme="minorHAnsi"/>
        </w:rPr>
        <w:t xml:space="preserve">kuliah, responsi, tutorial, seminar, praktikum, praktik, studio, penelitian, perancangan, pengembangan, tugas akhir, pertukaran pelajar, magang, wirausaha, </w:t>
      </w:r>
      <w:r w:rsidR="005F00A6" w:rsidRPr="005E59D9">
        <w:rPr>
          <w:rFonts w:asciiTheme="minorHAnsi" w:hAnsiTheme="minorHAnsi" w:cstheme="minorHAnsi"/>
        </w:rPr>
        <w:t xml:space="preserve">dan/atau </w:t>
      </w:r>
      <w:r w:rsidR="00A02683" w:rsidRPr="005E59D9">
        <w:rPr>
          <w:rFonts w:asciiTheme="minorHAnsi" w:hAnsiTheme="minorHAnsi" w:cstheme="minorHAnsi"/>
        </w:rPr>
        <w:t>pengabdian kepada masyarakat.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Pembelajaran: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(PjBL)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>Self-Directed 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>Media Pembelajaran</w:t>
      </w:r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>Teks &amp; Cetak (Buku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Jurnal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>Video Pembelajaran</w:t>
      </w:r>
      <w:r w:rsidR="00C101EA" w:rsidRPr="005E59D9">
        <w:rPr>
          <w:rFonts w:asciiTheme="minorHAnsi" w:hAnsiTheme="minorHAnsi" w:cstheme="minorHAnsi"/>
        </w:rPr>
        <w:t xml:space="preserve">, Slide Presentasi,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r w:rsidR="007E2053" w:rsidRPr="005E59D9">
        <w:rPr>
          <w:rFonts w:asciiTheme="minorHAnsi" w:hAnsiTheme="minorHAnsi" w:cstheme="minorHAnsi"/>
        </w:rPr>
        <w:t>Teknologi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>Alat Peraga &amp; Realia (</w:t>
      </w:r>
      <w:r w:rsidR="003A403E" w:rsidRPr="005E59D9">
        <w:rPr>
          <w:rFonts w:asciiTheme="minorHAnsi" w:hAnsiTheme="minorHAnsi" w:cstheme="minorHAnsi"/>
        </w:rPr>
        <w:t>Perangkat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Perangkat Keras).</w:t>
      </w:r>
      <w:r w:rsidR="006D2526" w:rsidRPr="005E59D9">
        <w:rPr>
          <w:rFonts w:asciiTheme="minorHAnsi" w:hAnsiTheme="minorHAnsi" w:cstheme="minorHAnsi"/>
        </w:rPr>
        <w:t xml:space="preserve"> Contoh: “Video Tutorial YouTube (Link), Modul Praktikum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Pembelajaran: </w:t>
      </w:r>
      <w:r w:rsidRPr="005E59D9">
        <w:rPr>
          <w:rFonts w:asciiTheme="minorHAnsi" w:hAnsiTheme="minorHAnsi" w:cstheme="minorHAnsi"/>
        </w:rPr>
        <w:t xml:space="preserve">Belajar Terbimbing (BT), Penugasan Terstruktur (PT), </w:t>
      </w:r>
      <w:r w:rsidR="004748D5" w:rsidRPr="005E59D9">
        <w:rPr>
          <w:rFonts w:asciiTheme="minorHAnsi" w:hAnsiTheme="minorHAnsi" w:cstheme="minorHAnsi"/>
        </w:rPr>
        <w:t xml:space="preserve">dan </w:t>
      </w:r>
      <w:r w:rsidRPr="005E59D9">
        <w:rPr>
          <w:rFonts w:asciiTheme="minorHAnsi" w:hAnsiTheme="minorHAnsi" w:cstheme="minorHAnsi"/>
        </w:rPr>
        <w:t>Belajar Mandiri (BM)</w:t>
      </w:r>
      <w:r w:rsidR="004748D5" w:rsidRPr="005E59D9">
        <w:rPr>
          <w:rFonts w:asciiTheme="minorHAnsi" w:hAnsiTheme="minorHAnsi" w:cstheme="minorHAnsi"/>
        </w:rPr>
        <w:t xml:space="preserve"> dengan total waktu belajar = setara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="00AC1A04" w:rsidRPr="005E59D9">
              <w:rPr>
                <w:rFonts w:asciiTheme="minorHAnsi" w:hAnsiTheme="minorHAnsi" w:cstheme="minorHAnsi"/>
              </w:rPr>
              <w:t xml:space="preserve">Bobot </w:t>
            </w:r>
            <w:r w:rsidRPr="005E59D9">
              <w:rPr>
                <w:rFonts w:asciiTheme="minorHAnsi" w:hAnsiTheme="minorHAnsi" w:cstheme="minorHAnsi"/>
              </w:rPr>
              <w:t>2 SKS, 1 kali pertemuan</w:t>
            </w:r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BT:   1 x (2x50) menit</w:t>
            </w:r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>x (2x60) menit</w:t>
            </w:r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>x (2x60) menit</w:t>
            </w:r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="00564DA2" w:rsidRPr="005E59D9">
              <w:rPr>
                <w:rFonts w:asciiTheme="minorHAnsi" w:hAnsiTheme="minorHAnsi" w:cstheme="minorHAnsi"/>
              </w:rPr>
              <w:t xml:space="preserve">Bobot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pertemuan</w:t>
            </w:r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BT:   2 x (3x50) menit</w:t>
            </w:r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>x (3x60) menit</w:t>
            </w:r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>x (3x60) menit</w:t>
            </w:r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>Indikator Penilaian</w:t>
      </w:r>
      <w:r w:rsidRPr="005E59D9">
        <w:rPr>
          <w:rFonts w:asciiTheme="minorHAnsi" w:hAnsiTheme="minorHAnsi" w:cstheme="minorHAnsi"/>
        </w:rPr>
        <w:t xml:space="preserve">: </w:t>
      </w:r>
      <w:r w:rsidR="006F5782" w:rsidRPr="005E59D9">
        <w:rPr>
          <w:rFonts w:asciiTheme="minorHAnsi" w:hAnsiTheme="minorHAnsi" w:cstheme="minorHAnsi"/>
        </w:rPr>
        <w:t>tolak ukur spesifik yang menunjukkan keberhasilan mahasiswa dalam mencapai kompetensi.</w:t>
      </w:r>
      <w:r w:rsidR="00345EE2" w:rsidRPr="005E59D9">
        <w:rPr>
          <w:rFonts w:asciiTheme="minorHAnsi" w:hAnsiTheme="minorHAnsi" w:cstheme="minorHAnsi"/>
        </w:rPr>
        <w:t xml:space="preserve"> Indikator harus terukur dan dapat diobservasi (menggunakan kata kerja operasional).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Kriteria Penilaian: </w:t>
      </w:r>
      <w:r w:rsidR="0032795B" w:rsidRPr="005E59D9">
        <w:rPr>
          <w:rFonts w:asciiTheme="minorHAnsi" w:hAnsiTheme="minorHAnsi" w:cstheme="minorHAnsi"/>
        </w:rPr>
        <w:t>pedoman atau patokan yang digunakan untuk memberikan nilai (skor) berdasarkan indikator</w:t>
      </w:r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Kriteria ini wajib merujuk pada jenis Rubrik yang digunakan</w:t>
      </w:r>
      <w:r w:rsidR="00157152" w:rsidRPr="005E59D9">
        <w:rPr>
          <w:rFonts w:asciiTheme="minorHAnsi" w:hAnsiTheme="minorHAnsi" w:cstheme="minorHAnsi"/>
        </w:rPr>
        <w:t xml:space="preserve"> (Rubrik Analitik, Rubrik Holistik, atau Skala Persepsi)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>Bentuk Penilaian:</w:t>
      </w:r>
      <w:r w:rsidRPr="005E59D9">
        <w:rPr>
          <w:rFonts w:asciiTheme="minorHAnsi" w:hAnsiTheme="minorHAnsi" w:cstheme="minorHAnsi"/>
        </w:rPr>
        <w:t xml:space="preserve"> </w:t>
      </w:r>
      <w:r w:rsidR="00EE0A42" w:rsidRPr="005E59D9">
        <w:rPr>
          <w:rFonts w:asciiTheme="minorHAnsi" w:hAnsiTheme="minorHAnsi" w:cstheme="minorHAnsi"/>
        </w:rPr>
        <w:t>wujud aktivitas atau instrumen asesmen yang diberikan kepada mahasiswa</w:t>
      </w:r>
      <w:r w:rsidR="00044494" w:rsidRPr="005E59D9">
        <w:rPr>
          <w:rFonts w:asciiTheme="minorHAnsi" w:hAnsiTheme="minorHAnsi" w:cstheme="minorHAnsi"/>
        </w:rPr>
        <w:t xml:space="preserve">, dapat berbentuk </w:t>
      </w:r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 xml:space="preserve">es (Kuis, UTS, UAS), </w:t>
      </w:r>
      <w:r w:rsidR="00EC3BCD" w:rsidRPr="005E59D9">
        <w:rPr>
          <w:rFonts w:asciiTheme="minorHAnsi" w:hAnsiTheme="minorHAnsi" w:cstheme="minorHAnsi"/>
        </w:rPr>
        <w:t xml:space="preserve">atau </w:t>
      </w:r>
      <w:r w:rsidR="00C30A0E" w:rsidRPr="005E59D9">
        <w:rPr>
          <w:rFonts w:asciiTheme="minorHAnsi" w:hAnsiTheme="minorHAnsi" w:cstheme="minorHAnsi"/>
        </w:rPr>
        <w:t>Non-Tes: Presentasi, Laporan Proyek, Demonstrasi, Portofolio</w:t>
      </w:r>
      <w:r w:rsidR="003C7BDA" w:rsidRPr="005E59D9">
        <w:rPr>
          <w:rFonts w:asciiTheme="minorHAnsi" w:hAnsiTheme="minorHAnsi" w:cstheme="minorHAnsi"/>
        </w:rPr>
        <w:t>, atau bentuk lainnya</w:t>
      </w:r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lastRenderedPageBreak/>
        <w:t xml:space="preserve">Bobot Penilaian: </w:t>
      </w:r>
      <w:r w:rsidR="00D90963" w:rsidRPr="005E59D9">
        <w:rPr>
          <w:rFonts w:asciiTheme="minorHAnsi" w:hAnsiTheme="minorHAnsi" w:cstheme="minorHAnsi"/>
        </w:rPr>
        <w:t>Persentase nilai dari setiap asesmen terhadap total nilai akhir mata kuliah (100%). Bobot harus proporsional dengan tingkat kedalaman dan kesulitan Sub-CPMK.</w:t>
      </w: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656"/>
        <w:gridCol w:w="1772"/>
        <w:gridCol w:w="2724"/>
        <w:gridCol w:w="935"/>
        <w:gridCol w:w="803"/>
        <w:gridCol w:w="803"/>
        <w:gridCol w:w="803"/>
        <w:gridCol w:w="803"/>
        <w:gridCol w:w="803"/>
        <w:gridCol w:w="803"/>
        <w:gridCol w:w="860"/>
        <w:gridCol w:w="851"/>
        <w:gridCol w:w="2302"/>
      </w:tblGrid>
      <w:tr w:rsidR="00702783" w14:paraId="4D5795DB" w14:textId="13D2F77E" w:rsidTr="00702783">
        <w:trPr>
          <w:trHeight w:val="297"/>
          <w:tblHeader/>
        </w:trPr>
        <w:tc>
          <w:tcPr>
            <w:tcW w:w="656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702783" w:rsidRDefault="00702783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772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702783" w:rsidRDefault="00702783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Metode Evaluasi</w:t>
            </w:r>
          </w:p>
        </w:tc>
        <w:tc>
          <w:tcPr>
            <w:tcW w:w="2724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702783" w:rsidRDefault="00702783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7464" w:type="dxa"/>
            <w:gridSpan w:val="9"/>
            <w:shd w:val="clear" w:color="auto" w:fill="DEEAF6" w:themeFill="accent5" w:themeFillTint="33"/>
          </w:tcPr>
          <w:p w14:paraId="4B8C63BB" w14:textId="49C57405" w:rsidR="00702783" w:rsidRDefault="00702783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CPMK1</w:t>
            </w:r>
            <w:r w:rsidR="003C2D8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302" w:type="dxa"/>
            <w:vMerge w:val="restart"/>
            <w:shd w:val="clear" w:color="auto" w:fill="DEEAF6" w:themeFill="accent5" w:themeFillTint="33"/>
            <w:vAlign w:val="center"/>
          </w:tcPr>
          <w:p w14:paraId="578C3307" w14:textId="4F96140F" w:rsidR="00702783" w:rsidRDefault="00702783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</w:p>
          <w:p w14:paraId="452005BE" w14:textId="77777777" w:rsidR="00702783" w:rsidRDefault="00702783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Komponen </w:t>
            </w:r>
          </w:p>
          <w:p w14:paraId="1F6D623C" w14:textId="3D4C0853" w:rsidR="00702783" w:rsidRDefault="00702783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Evalusai (%) </w:t>
            </w:r>
          </w:p>
        </w:tc>
      </w:tr>
      <w:tr w:rsidR="00702783" w14:paraId="0932166D" w14:textId="425E59E2" w:rsidTr="00702783">
        <w:trPr>
          <w:trHeight w:val="149"/>
          <w:tblHeader/>
        </w:trPr>
        <w:tc>
          <w:tcPr>
            <w:tcW w:w="656" w:type="dxa"/>
            <w:vMerge/>
            <w:shd w:val="clear" w:color="auto" w:fill="DEEAF6" w:themeFill="accent5" w:themeFillTint="33"/>
            <w:vAlign w:val="center"/>
          </w:tcPr>
          <w:p w14:paraId="1D1B8E18" w14:textId="77777777" w:rsidR="00702783" w:rsidRPr="00200B41" w:rsidRDefault="00702783" w:rsidP="007027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772" w:type="dxa"/>
            <w:vMerge/>
            <w:shd w:val="clear" w:color="auto" w:fill="DEEAF6" w:themeFill="accent5" w:themeFillTint="33"/>
          </w:tcPr>
          <w:p w14:paraId="6A046852" w14:textId="77777777" w:rsidR="00702783" w:rsidRDefault="00702783" w:rsidP="007027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724" w:type="dxa"/>
            <w:vMerge/>
            <w:shd w:val="clear" w:color="auto" w:fill="DEEAF6" w:themeFill="accent5" w:themeFillTint="33"/>
          </w:tcPr>
          <w:p w14:paraId="7F16D176" w14:textId="365EB2F6" w:rsidR="00702783" w:rsidRDefault="00702783" w:rsidP="00702783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35" w:type="dxa"/>
            <w:shd w:val="clear" w:color="auto" w:fill="DEEAF6" w:themeFill="accent5" w:themeFillTint="33"/>
            <w:vAlign w:val="center"/>
          </w:tcPr>
          <w:p w14:paraId="69569EFF" w14:textId="7969C37E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295AB4DB" w14:textId="1511B8E2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296EA896" w14:textId="5788A715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60" w:type="dxa"/>
            <w:shd w:val="clear" w:color="auto" w:fill="DEEAF6" w:themeFill="accent5" w:themeFillTint="33"/>
          </w:tcPr>
          <w:p w14:paraId="1B88E8FE" w14:textId="20722FE3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3335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51" w:type="dxa"/>
            <w:shd w:val="clear" w:color="auto" w:fill="DEEAF6" w:themeFill="accent5" w:themeFillTint="33"/>
          </w:tcPr>
          <w:p w14:paraId="5FC70092" w14:textId="464ABC12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43335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2302" w:type="dxa"/>
            <w:vMerge/>
            <w:shd w:val="clear" w:color="auto" w:fill="DEEAF6" w:themeFill="accent5" w:themeFillTint="33"/>
            <w:vAlign w:val="center"/>
          </w:tcPr>
          <w:p w14:paraId="38AB14E2" w14:textId="63DAE66E" w:rsidR="00702783" w:rsidRPr="00FA61EB" w:rsidRDefault="00702783" w:rsidP="00702783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02783" w14:paraId="5333087D" w14:textId="164CFD84" w:rsidTr="0039287A">
        <w:trPr>
          <w:trHeight w:val="610"/>
        </w:trPr>
        <w:tc>
          <w:tcPr>
            <w:tcW w:w="656" w:type="dxa"/>
            <w:vAlign w:val="center"/>
          </w:tcPr>
          <w:p w14:paraId="0B6D131E" w14:textId="50A79404" w:rsidR="00702783" w:rsidRPr="001614CC" w:rsidRDefault="00702783" w:rsidP="00702783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1772" w:type="dxa"/>
            <w:vAlign w:val="center"/>
          </w:tcPr>
          <w:p w14:paraId="4AB54C1A" w14:textId="68ACE9D8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Aktivitas Partisipatif</w:t>
            </w:r>
          </w:p>
        </w:tc>
        <w:tc>
          <w:tcPr>
            <w:tcW w:w="2724" w:type="dxa"/>
            <w:vAlign w:val="center"/>
          </w:tcPr>
          <w:p w14:paraId="2ADE84A2" w14:textId="619D9A59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Kehadiran</w:t>
            </w:r>
          </w:p>
        </w:tc>
        <w:tc>
          <w:tcPr>
            <w:tcW w:w="935" w:type="dxa"/>
            <w:vAlign w:val="center"/>
          </w:tcPr>
          <w:p w14:paraId="1B2CB290" w14:textId="4728ACD7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CC91261" w14:textId="64B691F2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C666B65" w14:textId="5631EC0E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0A117F5F" w14:textId="44154A7A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3CAFD8A" w14:textId="7648F041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35931118" w14:textId="19534F4C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463BA7A1" w14:textId="5EA2755F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60" w:type="dxa"/>
            <w:vAlign w:val="center"/>
          </w:tcPr>
          <w:p w14:paraId="526BF2BA" w14:textId="197DB866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51" w:type="dxa"/>
            <w:vAlign w:val="center"/>
          </w:tcPr>
          <w:p w14:paraId="3FBD97D9" w14:textId="0717D057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2302" w:type="dxa"/>
            <w:vAlign w:val="center"/>
          </w:tcPr>
          <w:p w14:paraId="22A67B82" w14:textId="76F41BC1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702783" w14:paraId="54A1A194" w14:textId="67DCF9CC" w:rsidTr="0039287A">
        <w:trPr>
          <w:trHeight w:val="297"/>
        </w:trPr>
        <w:tc>
          <w:tcPr>
            <w:tcW w:w="656" w:type="dxa"/>
            <w:vAlign w:val="center"/>
          </w:tcPr>
          <w:p w14:paraId="66986E1F" w14:textId="76374370" w:rsidR="00702783" w:rsidRPr="001614CC" w:rsidRDefault="00702783" w:rsidP="00702783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1772" w:type="dxa"/>
            <w:vAlign w:val="center"/>
          </w:tcPr>
          <w:p w14:paraId="1FD3EA06" w14:textId="784C8506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</w:p>
        </w:tc>
        <w:tc>
          <w:tcPr>
            <w:tcW w:w="2724" w:type="dxa"/>
            <w:vAlign w:val="center"/>
          </w:tcPr>
          <w:p w14:paraId="350A1703" w14:textId="29194463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Kuis</w:t>
            </w:r>
          </w:p>
        </w:tc>
        <w:tc>
          <w:tcPr>
            <w:tcW w:w="935" w:type="dxa"/>
            <w:vAlign w:val="center"/>
          </w:tcPr>
          <w:p w14:paraId="33680480" w14:textId="1983A9C8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63C8F15E" w14:textId="231C6D11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9C685F6" w14:textId="17F620C0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CD0765" w14:textId="099C397C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7D990F56" w14:textId="0211592F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03" w:type="dxa"/>
            <w:vAlign w:val="center"/>
          </w:tcPr>
          <w:p w14:paraId="5F21944C" w14:textId="35B60FCF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414AA6" w14:textId="44538D56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860" w:type="dxa"/>
            <w:vAlign w:val="center"/>
          </w:tcPr>
          <w:p w14:paraId="7CC2AE0D" w14:textId="546204EB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51" w:type="dxa"/>
            <w:vAlign w:val="center"/>
          </w:tcPr>
          <w:p w14:paraId="60C1B1A0" w14:textId="4F637BB2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</w:t>
            </w:r>
          </w:p>
        </w:tc>
        <w:tc>
          <w:tcPr>
            <w:tcW w:w="2302" w:type="dxa"/>
            <w:vAlign w:val="center"/>
          </w:tcPr>
          <w:p w14:paraId="23680391" w14:textId="7108B161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10%</w:t>
            </w:r>
          </w:p>
        </w:tc>
      </w:tr>
      <w:tr w:rsidR="00702783" w14:paraId="268CBC42" w14:textId="685DA033" w:rsidTr="0039287A">
        <w:trPr>
          <w:trHeight w:val="297"/>
        </w:trPr>
        <w:tc>
          <w:tcPr>
            <w:tcW w:w="656" w:type="dxa"/>
            <w:vAlign w:val="center"/>
          </w:tcPr>
          <w:p w14:paraId="341CBF23" w14:textId="49615258" w:rsidR="00702783" w:rsidRPr="001614CC" w:rsidRDefault="00702783" w:rsidP="00702783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1772" w:type="dxa"/>
            <w:vAlign w:val="center"/>
          </w:tcPr>
          <w:p w14:paraId="7E77E517" w14:textId="78969F17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</w:t>
            </w:r>
          </w:p>
        </w:tc>
        <w:tc>
          <w:tcPr>
            <w:tcW w:w="2724" w:type="dxa"/>
            <w:vAlign w:val="center"/>
          </w:tcPr>
          <w:p w14:paraId="42C32050" w14:textId="605AA6FA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Tugas/Presentasi</w:t>
            </w:r>
          </w:p>
        </w:tc>
        <w:tc>
          <w:tcPr>
            <w:tcW w:w="935" w:type="dxa"/>
            <w:vAlign w:val="center"/>
          </w:tcPr>
          <w:p w14:paraId="59443605" w14:textId="60AC7A28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5D71FB1" w14:textId="0321F1ED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0D45F2C" w14:textId="768996E7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06EDDFB5" w14:textId="1B29935C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19FE3F29" w14:textId="18023675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52BB75B4" w14:textId="39369096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03" w:type="dxa"/>
            <w:vAlign w:val="center"/>
          </w:tcPr>
          <w:p w14:paraId="7E5CAABC" w14:textId="597443B7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</w:t>
            </w:r>
          </w:p>
        </w:tc>
        <w:tc>
          <w:tcPr>
            <w:tcW w:w="860" w:type="dxa"/>
            <w:vAlign w:val="center"/>
          </w:tcPr>
          <w:p w14:paraId="2953986A" w14:textId="5C569BAB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851" w:type="dxa"/>
            <w:vAlign w:val="center"/>
          </w:tcPr>
          <w:p w14:paraId="774362C7" w14:textId="019EE74F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</w:t>
            </w:r>
          </w:p>
        </w:tc>
        <w:tc>
          <w:tcPr>
            <w:tcW w:w="2302" w:type="dxa"/>
            <w:vAlign w:val="center"/>
          </w:tcPr>
          <w:p w14:paraId="6AD7AC27" w14:textId="430BA959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20%</w:t>
            </w:r>
          </w:p>
        </w:tc>
      </w:tr>
      <w:tr w:rsidR="00702783" w14:paraId="6F3663D8" w14:textId="6EF43606" w:rsidTr="0039287A">
        <w:trPr>
          <w:trHeight w:val="312"/>
        </w:trPr>
        <w:tc>
          <w:tcPr>
            <w:tcW w:w="656" w:type="dxa"/>
            <w:vAlign w:val="center"/>
          </w:tcPr>
          <w:p w14:paraId="001EE840" w14:textId="10C49D64" w:rsidR="00702783" w:rsidRPr="001614CC" w:rsidRDefault="00702783" w:rsidP="00702783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4</w:t>
            </w:r>
          </w:p>
        </w:tc>
        <w:tc>
          <w:tcPr>
            <w:tcW w:w="1772" w:type="dxa"/>
            <w:vAlign w:val="center"/>
          </w:tcPr>
          <w:p w14:paraId="0DB6E5A1" w14:textId="03C1DC6E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UTS</w:t>
            </w:r>
          </w:p>
        </w:tc>
        <w:tc>
          <w:tcPr>
            <w:tcW w:w="2724" w:type="dxa"/>
            <w:vAlign w:val="center"/>
          </w:tcPr>
          <w:p w14:paraId="45283FF5" w14:textId="7DA18865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 Tengah Semester</w:t>
            </w:r>
          </w:p>
        </w:tc>
        <w:tc>
          <w:tcPr>
            <w:tcW w:w="935" w:type="dxa"/>
            <w:vAlign w:val="center"/>
          </w:tcPr>
          <w:p w14:paraId="3191EA2F" w14:textId="08CD79BF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4BEB710F" w14:textId="7DBDDE30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781D3AB7" w14:textId="77DA75D8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03" w:type="dxa"/>
            <w:vAlign w:val="center"/>
          </w:tcPr>
          <w:p w14:paraId="50CDC388" w14:textId="64151FE3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803" w:type="dxa"/>
            <w:vAlign w:val="center"/>
          </w:tcPr>
          <w:p w14:paraId="5CE66902" w14:textId="3DC21C8D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42A683B" w14:textId="316FC5FA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0B67BBAF" w14:textId="43DC0970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60" w:type="dxa"/>
            <w:vAlign w:val="center"/>
          </w:tcPr>
          <w:p w14:paraId="4855C2A3" w14:textId="6B62EBCC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51" w:type="dxa"/>
            <w:vAlign w:val="center"/>
          </w:tcPr>
          <w:p w14:paraId="53590CA0" w14:textId="4CFCD058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2302" w:type="dxa"/>
            <w:vAlign w:val="center"/>
          </w:tcPr>
          <w:p w14:paraId="29C966B6" w14:textId="2DF40709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25%</w:t>
            </w:r>
          </w:p>
        </w:tc>
      </w:tr>
      <w:tr w:rsidR="00702783" w14:paraId="464334FA" w14:textId="2E762890" w:rsidTr="0039287A">
        <w:trPr>
          <w:trHeight w:val="297"/>
        </w:trPr>
        <w:tc>
          <w:tcPr>
            <w:tcW w:w="656" w:type="dxa"/>
            <w:vAlign w:val="center"/>
          </w:tcPr>
          <w:p w14:paraId="14A1517A" w14:textId="38FA820E" w:rsidR="00702783" w:rsidRPr="001614CC" w:rsidRDefault="00702783" w:rsidP="00702783">
            <w:pPr>
              <w:pStyle w:val="ListParagraph"/>
              <w:numPr>
                <w:ilvl w:val="0"/>
                <w:numId w:val="30"/>
              </w:numPr>
              <w:ind w:left="318" w:hanging="284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5</w:t>
            </w:r>
          </w:p>
        </w:tc>
        <w:tc>
          <w:tcPr>
            <w:tcW w:w="1772" w:type="dxa"/>
            <w:vAlign w:val="center"/>
          </w:tcPr>
          <w:p w14:paraId="1580EA0D" w14:textId="507FBC72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UAS</w:t>
            </w:r>
          </w:p>
        </w:tc>
        <w:tc>
          <w:tcPr>
            <w:tcW w:w="2724" w:type="dxa"/>
            <w:vAlign w:val="center"/>
          </w:tcPr>
          <w:p w14:paraId="4CB082EA" w14:textId="2F0AE151" w:rsidR="00702783" w:rsidRPr="00304FA7" w:rsidRDefault="00702783" w:rsidP="007027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Ujian Akhir Semester</w:t>
            </w:r>
          </w:p>
        </w:tc>
        <w:tc>
          <w:tcPr>
            <w:tcW w:w="935" w:type="dxa"/>
            <w:vAlign w:val="center"/>
          </w:tcPr>
          <w:p w14:paraId="21242A37" w14:textId="1842F4AB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6CDA3C4D" w14:textId="30C6A6DB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2004E3F2" w14:textId="0FE39802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3BAC555A" w14:textId="44EEBD9E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0</w:t>
            </w:r>
          </w:p>
        </w:tc>
        <w:tc>
          <w:tcPr>
            <w:tcW w:w="803" w:type="dxa"/>
            <w:vAlign w:val="center"/>
          </w:tcPr>
          <w:p w14:paraId="474DFC16" w14:textId="448C066C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803" w:type="dxa"/>
            <w:vAlign w:val="center"/>
          </w:tcPr>
          <w:p w14:paraId="2A9B267F" w14:textId="70A6E1B1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8</w:t>
            </w:r>
          </w:p>
        </w:tc>
        <w:tc>
          <w:tcPr>
            <w:tcW w:w="803" w:type="dxa"/>
            <w:vAlign w:val="center"/>
          </w:tcPr>
          <w:p w14:paraId="4C0D2579" w14:textId="5B2A8D21" w:rsidR="00702783" w:rsidRPr="006958DF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60" w:type="dxa"/>
            <w:vAlign w:val="center"/>
          </w:tcPr>
          <w:p w14:paraId="5879B5DA" w14:textId="0A750727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6</w:t>
            </w:r>
          </w:p>
        </w:tc>
        <w:tc>
          <w:tcPr>
            <w:tcW w:w="851" w:type="dxa"/>
            <w:vAlign w:val="center"/>
          </w:tcPr>
          <w:p w14:paraId="12B35C82" w14:textId="46A026AE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7</w:t>
            </w:r>
          </w:p>
        </w:tc>
        <w:tc>
          <w:tcPr>
            <w:tcW w:w="2302" w:type="dxa"/>
            <w:vAlign w:val="center"/>
          </w:tcPr>
          <w:p w14:paraId="05FEEAFE" w14:textId="01734B24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35%</w:t>
            </w:r>
          </w:p>
        </w:tc>
      </w:tr>
      <w:tr w:rsidR="00702783" w14:paraId="56694922" w14:textId="77777777" w:rsidTr="005F035D">
        <w:trPr>
          <w:trHeight w:val="297"/>
        </w:trPr>
        <w:tc>
          <w:tcPr>
            <w:tcW w:w="5152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Total Bobot</w:t>
            </w:r>
          </w:p>
        </w:tc>
        <w:tc>
          <w:tcPr>
            <w:tcW w:w="935" w:type="dxa"/>
            <w:shd w:val="clear" w:color="auto" w:fill="D9D9D9" w:themeFill="background1" w:themeFillShade="D9"/>
            <w:vAlign w:val="center"/>
          </w:tcPr>
          <w:p w14:paraId="468B25CA" w14:textId="3BF95900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6335A38D" w14:textId="67D820D3" w:rsidR="00702783" w:rsidRDefault="00702783" w:rsidP="00702783">
            <w:pPr>
              <w:jc w:val="center"/>
              <w:rPr>
                <w:rFonts w:asciiTheme="minorHAnsi" w:hAnsiTheme="minorHAnsi" w:cstheme="minorHAnsi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697037F6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111FB522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087487E3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12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55CF096F" w14:textId="798DBB38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11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2A9C3B7" w14:textId="4D54568B" w:rsidR="00702783" w:rsidRDefault="00702783" w:rsidP="0070278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60" w:type="dxa"/>
            <w:shd w:val="clear" w:color="auto" w:fill="D9D9D9" w:themeFill="background1" w:themeFillShade="D9"/>
            <w:vAlign w:val="center"/>
          </w:tcPr>
          <w:p w14:paraId="1D87CAC6" w14:textId="3788EE6F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10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B06F613" w14:textId="1B2FED4C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 w:rsidRPr="00702783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ID"/>
              </w:rPr>
              <w:t>13</w:t>
            </w:r>
          </w:p>
        </w:tc>
        <w:tc>
          <w:tcPr>
            <w:tcW w:w="2302" w:type="dxa"/>
            <w:shd w:val="clear" w:color="auto" w:fill="D9D9D9" w:themeFill="background1" w:themeFillShade="D9"/>
            <w:vAlign w:val="center"/>
          </w:tcPr>
          <w:p w14:paraId="45C5F588" w14:textId="05F09EC1" w:rsidR="00702783" w:rsidRDefault="00702783" w:rsidP="00702783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100%</w:t>
            </w:r>
          </w:p>
        </w:tc>
      </w:tr>
    </w:tbl>
    <w:p w14:paraId="3B735BDE" w14:textId="77777777" w:rsidR="0027021A" w:rsidRDefault="0027021A" w:rsidP="00702783">
      <w:pPr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6B40EAE4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C9625C" w:rsidRPr="00C9625C">
        <w:rPr>
          <w:rFonts w:asciiTheme="minorHAnsi" w:hAnsiTheme="minorHAnsi" w:cstheme="minorHAnsi"/>
          <w:sz w:val="24"/>
          <w:szCs w:val="24"/>
        </w:rPr>
        <w:t>Digunakan untuk Sub-CPMK: SC-01, SC-02, SC-03, SC-07, SC-08, SC-09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 Kualitas</w:t>
            </w:r>
          </w:p>
        </w:tc>
      </w:tr>
      <w:tr w:rsidR="00C9625C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6EE5D51B" w:rsidR="00C9625C" w:rsidRPr="0062189D" w:rsidRDefault="00C9625C" w:rsidP="00C962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C9625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 mampu menjelaskan konsep mikrobiologi, bakteriologi, virologi, mikologi, dan parasitologi secara lengkap, akurat, sistematis, menggunakan istilah ilmiah yang tepat, serta mampu mengaitkan konsep dengan aplikasi dalam bidang farmasi dan kesehatan.</w:t>
            </w:r>
          </w:p>
        </w:tc>
      </w:tr>
      <w:tr w:rsidR="00C9625C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20942241" w:rsidR="00C9625C" w:rsidRPr="0062189D" w:rsidRDefault="00C9625C" w:rsidP="00C962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C9625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 mampu menjelaskan sebagian besar konsep dengan benar dan sistematis, namun masih terdapat kekurangan kecil dalam kedalaman materi atau ketepatan penggunaan istilah ilmiah.</w:t>
            </w:r>
          </w:p>
        </w:tc>
      </w:tr>
      <w:tr w:rsidR="00C9625C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197C9678" w:rsidR="00C9625C" w:rsidRPr="0062189D" w:rsidRDefault="00C9625C" w:rsidP="00C962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C9625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 mampu menjelaskan konsep dasar yang dipelajari tetapi masih terdapat beberapa kesalahan konsep dan kurang mampu menghubungkan teori dengan aplikasi kefarmasian.</w:t>
            </w:r>
          </w:p>
        </w:tc>
      </w:tr>
      <w:tr w:rsidR="00C9625C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C9625C" w:rsidRPr="0062189D" w:rsidRDefault="00C9625C" w:rsidP="00C9625C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6BF54F3E" w:rsidR="00C9625C" w:rsidRPr="0062189D" w:rsidRDefault="00C9625C" w:rsidP="00C9625C">
            <w:pPr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C9625C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Mahasiswa belum mampu menjelaskan konsep dasar dengan benar, banyak terjadi miskonsepsi, dan tidak mampu mengaitkan materi dengan konteks farmasi maupun kesehatan.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 </w:t>
      </w:r>
      <w:r w:rsidR="00932A7D">
        <w:rPr>
          <w:rFonts w:asciiTheme="minorHAnsi" w:hAnsiTheme="minorHAnsi" w:cstheme="minorHAnsi"/>
          <w:sz w:val="24"/>
          <w:szCs w:val="24"/>
        </w:rPr>
        <w:t xml:space="preserve">Tuliskan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>ub-CPMK yang menggunakan rubrik ini sebagai alat ukur / instrumen penilaian.</w:t>
      </w:r>
    </w:p>
    <w:p w14:paraId="7E2C12C2" w14:textId="77777777" w:rsidR="00C9625C" w:rsidRDefault="00C9625C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6CF4EE49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C9625C" w:rsidRPr="00C9625C">
        <w:rPr>
          <w:rFonts w:asciiTheme="minorHAnsi" w:hAnsiTheme="minorHAnsi" w:cstheme="minorHAnsi"/>
          <w:sz w:val="24"/>
          <w:szCs w:val="24"/>
        </w:rPr>
        <w:t>Digunakan untuk Sub-CPMK: SC-04, SC-05, SC-06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</w:p>
    <w:tbl>
      <w:tblPr>
        <w:tblW w:w="15200" w:type="dxa"/>
        <w:tblInd w:w="279" w:type="dxa"/>
        <w:tblLook w:val="04A0" w:firstRow="1" w:lastRow="0" w:firstColumn="1" w:lastColumn="0" w:noHBand="0" w:noVBand="1"/>
      </w:tblPr>
      <w:tblGrid>
        <w:gridCol w:w="703"/>
        <w:gridCol w:w="1595"/>
        <w:gridCol w:w="2429"/>
        <w:gridCol w:w="2732"/>
        <w:gridCol w:w="2774"/>
        <w:gridCol w:w="2530"/>
        <w:gridCol w:w="2437"/>
      </w:tblGrid>
      <w:tr w:rsidR="00C9625C" w:rsidRPr="00915060" w14:paraId="488210C8" w14:textId="77777777" w:rsidTr="00915060">
        <w:trPr>
          <w:trHeight w:val="305"/>
          <w:tblHeader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No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Kriteria / Aspek Penilaian</w:t>
            </w:r>
          </w:p>
        </w:tc>
        <w:tc>
          <w:tcPr>
            <w:tcW w:w="2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Indikator</w:t>
            </w:r>
          </w:p>
        </w:tc>
        <w:tc>
          <w:tcPr>
            <w:tcW w:w="2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Sangat Baik (85-100)</w:t>
            </w:r>
          </w:p>
        </w:tc>
        <w:tc>
          <w:tcPr>
            <w:tcW w:w="2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Baik (70-84)</w:t>
            </w:r>
          </w:p>
        </w:tc>
        <w:tc>
          <w:tcPr>
            <w:tcW w:w="2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Cukup (60-69)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915060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</w:rPr>
            </w:pPr>
            <w:r w:rsidRPr="00915060">
              <w:rPr>
                <w:rFonts w:eastAsia="Times New Roman" w:cs="Calibri"/>
                <w:b/>
                <w:bCs/>
                <w:color w:val="000000"/>
              </w:rPr>
              <w:t>Kurang (&lt;60)</w:t>
            </w:r>
          </w:p>
        </w:tc>
      </w:tr>
      <w:tr w:rsidR="00915060" w:rsidRPr="00915060" w14:paraId="280FF549" w14:textId="77777777" w:rsidTr="00915060">
        <w:trPr>
          <w:trHeight w:val="91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5AA04B60" w:rsidR="00C9625C" w:rsidRPr="00915060" w:rsidRDefault="00C9625C" w:rsidP="00C9625C">
            <w:pPr>
              <w:jc w:val="center"/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72E150A4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Penguasaan Konsep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45F728D9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Menjelaskan konsep genetika mikroba, identifikasi bakteri, dan biosafety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78E6A6BA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Menjelaskan seluruh konsep secara tepat, lengkap dan ilmiah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191A3E3C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Menjelaskan sebagian besar konsep dengan benar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037F5482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Menjelaskan konsep dasar namun masih terdapat beberapa kesalahan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28F151D5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Tidak memahami konsep yang dipelajari</w:t>
            </w:r>
          </w:p>
        </w:tc>
      </w:tr>
      <w:tr w:rsidR="00915060" w:rsidRPr="00915060" w14:paraId="1C4F0FEF" w14:textId="77777777" w:rsidTr="00915060">
        <w:trPr>
          <w:trHeight w:val="919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58DA2E2F" w:rsidR="00C9625C" w:rsidRPr="00915060" w:rsidRDefault="00C9625C" w:rsidP="00C9625C">
            <w:pPr>
              <w:jc w:val="center"/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10771E4F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Ketepatan Analisis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5A79453F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Menganalisis kasus mikrobiologi yang diberikan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51B86E73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Analisis sangat tepat, logis dan berbasis teori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54D7D42B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Analisis tepat namun kurang mendalam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704A6761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Analisis masih umum dan kurang didukung teori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7B496C09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Tidak mampu melakukan analisis</w:t>
            </w:r>
          </w:p>
        </w:tc>
      </w:tr>
      <w:tr w:rsidR="00915060" w:rsidRPr="00915060" w14:paraId="1D1EC011" w14:textId="77777777" w:rsidTr="00915060">
        <w:trPr>
          <w:trHeight w:val="766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2701084A" w:rsidR="00C9625C" w:rsidRPr="00915060" w:rsidRDefault="00C9625C" w:rsidP="00C9625C">
            <w:pPr>
              <w:jc w:val="center"/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5A602C52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Pemecahan Masalah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77800047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Memberikan solusi terhadap kasus mikrobiologi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49C8B062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Solusi sangat relevan, ilmiah dan aplikatif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714A68FD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Solusi relevan namun belum komprehensif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05773499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Solusi kurang tepat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5AAB6D8F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Tidak mampu memberikan solusi</w:t>
            </w:r>
          </w:p>
        </w:tc>
      </w:tr>
      <w:tr w:rsidR="00915060" w:rsidRPr="00915060" w14:paraId="3A5DCCA7" w14:textId="77777777" w:rsidTr="00915060">
        <w:trPr>
          <w:trHeight w:val="15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1FB35D23" w:rsidR="00C9625C" w:rsidRPr="00915060" w:rsidRDefault="00C9625C" w:rsidP="00C9625C">
            <w:pPr>
              <w:jc w:val="center"/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4D3B95E3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Penggunaan Istilah Ilmiah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3AF06F9D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Menggunakan terminologi mikrobiologi secara benar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76348E7F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Seluruh istilah digunakan dengan tepat dan konsisten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44962652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Sebagian besar istilah tepat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3D701364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Beberapa istilah tidak tepat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3F333E32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Banyak istilah digunakan secara salah</w:t>
            </w:r>
          </w:p>
        </w:tc>
      </w:tr>
      <w:tr w:rsidR="00915060" w:rsidRPr="00915060" w14:paraId="705B734A" w14:textId="77777777" w:rsidTr="00915060">
        <w:trPr>
          <w:trHeight w:val="151"/>
        </w:trPr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2E1DAB8B" w:rsidR="00C9625C" w:rsidRPr="00915060" w:rsidRDefault="00C9625C" w:rsidP="00C9625C">
            <w:pPr>
              <w:jc w:val="center"/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258F269E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Komunikasi Ilmiah</w:t>
            </w:r>
          </w:p>
        </w:tc>
        <w:tc>
          <w:tcPr>
            <w:tcW w:w="2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6700978D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Menyampaikan hasil tugas/presentasi</w:t>
            </w:r>
          </w:p>
        </w:tc>
        <w:tc>
          <w:tcPr>
            <w:tcW w:w="2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7A922A5C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Penyampaian sangat sistematis, jelas dan meyakinkan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680ADB6C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Penyampaian cukup jelas dan sistematis</w:t>
            </w:r>
          </w:p>
        </w:tc>
        <w:tc>
          <w:tcPr>
            <w:tcW w:w="2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6270C5A9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Penyampaian kurang runtut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2BDF9B7A" w:rsidR="00C9625C" w:rsidRPr="00915060" w:rsidRDefault="00C9625C" w:rsidP="00C9625C">
            <w:pPr>
              <w:rPr>
                <w:rFonts w:eastAsia="Times New Roman" w:cs="Calibri"/>
                <w:color w:val="000000"/>
              </w:rPr>
            </w:pPr>
            <w:r w:rsidRPr="00C9625C">
              <w:rPr>
                <w:rFonts w:asciiTheme="minorHAnsi" w:hAnsiTheme="minorHAnsi" w:cstheme="minorHAnsi"/>
                <w:lang w:val="en-ID"/>
              </w:rPr>
              <w:t>Penyampaian tidak sistematis dan sulit dipahami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t>* ) Tuliskan Sub-CPMK yang menggunakan rubrik ini sebagai alat ukur / instrumen penilaian.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05FA6FE4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C9625C" w:rsidRPr="00C9625C">
        <w:rPr>
          <w:rFonts w:asciiTheme="minorHAnsi" w:hAnsiTheme="minorHAnsi" w:cstheme="minorHAnsi"/>
          <w:sz w:val="24"/>
          <w:szCs w:val="24"/>
        </w:rPr>
        <w:t>Digunakan untuk Sub-CPMK: SC-09 pada kegiatan presentasi/seminar kelompok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</w:p>
    <w:tbl>
      <w:tblPr>
        <w:tblW w:w="1517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3735"/>
        <w:gridCol w:w="9225"/>
        <w:gridCol w:w="8"/>
        <w:gridCol w:w="330"/>
        <w:gridCol w:w="8"/>
        <w:gridCol w:w="330"/>
        <w:gridCol w:w="8"/>
        <w:gridCol w:w="330"/>
        <w:gridCol w:w="8"/>
        <w:gridCol w:w="330"/>
        <w:gridCol w:w="8"/>
        <w:gridCol w:w="330"/>
        <w:gridCol w:w="8"/>
      </w:tblGrid>
      <w:tr w:rsidR="00F3399A" w:rsidRPr="00915060" w14:paraId="0591E312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No</w:t>
            </w:r>
          </w:p>
        </w:tc>
        <w:tc>
          <w:tcPr>
            <w:tcW w:w="3735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915060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Aspek Penilaian</w:t>
            </w:r>
          </w:p>
        </w:tc>
        <w:tc>
          <w:tcPr>
            <w:tcW w:w="9225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Deskripsi Aspek Penilaian</w:t>
            </w:r>
            <w:r w:rsidR="001105F6"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 xml:space="preserve"> (contoh)</w:t>
            </w:r>
          </w:p>
        </w:tc>
        <w:tc>
          <w:tcPr>
            <w:tcW w:w="169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SKOR</w:t>
            </w:r>
          </w:p>
        </w:tc>
      </w:tr>
      <w:tr w:rsidR="00F3399A" w:rsidRPr="00915060" w14:paraId="37A06602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735" w:type="dxa"/>
            <w:vMerge/>
            <w:shd w:val="clear" w:color="auto" w:fill="D9E2F3" w:themeFill="accent1" w:themeFillTint="33"/>
          </w:tcPr>
          <w:p w14:paraId="6A9408F7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25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915060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1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2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3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4</w:t>
            </w:r>
          </w:p>
        </w:tc>
        <w:tc>
          <w:tcPr>
            <w:tcW w:w="338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b/>
                <w:bCs/>
                <w:color w:val="000000"/>
              </w:rPr>
              <w:t>5</w:t>
            </w:r>
          </w:p>
        </w:tc>
      </w:tr>
      <w:tr w:rsidR="00915060" w:rsidRPr="00915060" w14:paraId="19E5A57F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F763218" w14:textId="32C5C3F9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1</w:t>
            </w:r>
          </w:p>
        </w:tc>
        <w:tc>
          <w:tcPr>
            <w:tcW w:w="3735" w:type="dxa"/>
            <w:vAlign w:val="center"/>
          </w:tcPr>
          <w:p w14:paraId="559A47E8" w14:textId="4A34ED7F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Penguasaan Materi</w:t>
            </w:r>
          </w:p>
        </w:tc>
        <w:tc>
          <w:tcPr>
            <w:tcW w:w="9225" w:type="dxa"/>
            <w:noWrap/>
            <w:vAlign w:val="center"/>
            <w:hideMark/>
          </w:tcPr>
          <w:p w14:paraId="146C949E" w14:textId="5AC83996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Menjelaskan materi parasitologi dan mikrobiologi terapan dengan benar dan lancar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48E3955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F3A33BD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6DFCCE6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2C47B7C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C1F520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15060" w:rsidRPr="00915060" w14:paraId="0B60914A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A0AAD97" w14:textId="570F83C6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2</w:t>
            </w:r>
          </w:p>
        </w:tc>
        <w:tc>
          <w:tcPr>
            <w:tcW w:w="3735" w:type="dxa"/>
            <w:vAlign w:val="center"/>
          </w:tcPr>
          <w:p w14:paraId="21C0830C" w14:textId="54930AFF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Ketepatan Isi</w:t>
            </w:r>
          </w:p>
        </w:tc>
        <w:tc>
          <w:tcPr>
            <w:tcW w:w="9225" w:type="dxa"/>
            <w:noWrap/>
            <w:vAlign w:val="center"/>
            <w:hideMark/>
          </w:tcPr>
          <w:p w14:paraId="26B23307" w14:textId="7F5EE74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Kesesuaian materi yang disampaikan dengan topik dan sumber ilmiah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D5C5DB9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B84554D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EC955AC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CE87423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CBC3595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15060" w:rsidRPr="00915060" w14:paraId="70CC9AB8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12B2769D" w14:textId="60D89512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3</w:t>
            </w:r>
          </w:p>
        </w:tc>
        <w:tc>
          <w:tcPr>
            <w:tcW w:w="3735" w:type="dxa"/>
            <w:vAlign w:val="center"/>
          </w:tcPr>
          <w:p w14:paraId="7950460D" w14:textId="5C1B16F1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Sistematika Penyajian</w:t>
            </w:r>
          </w:p>
        </w:tc>
        <w:tc>
          <w:tcPr>
            <w:tcW w:w="9225" w:type="dxa"/>
            <w:noWrap/>
            <w:vAlign w:val="center"/>
            <w:hideMark/>
          </w:tcPr>
          <w:p w14:paraId="637D1763" w14:textId="7AAA53A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Penyampaian materi runtut, logis dan mudah dipahami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0F70D33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C24E5F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9455B1E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4C5681C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437EEB0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15060" w:rsidRPr="00915060" w14:paraId="3F2C4A85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74587B4D" w14:textId="180FDF55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4</w:t>
            </w:r>
          </w:p>
        </w:tc>
        <w:tc>
          <w:tcPr>
            <w:tcW w:w="3735" w:type="dxa"/>
            <w:vAlign w:val="center"/>
          </w:tcPr>
          <w:p w14:paraId="636D8ACB" w14:textId="37C373B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Kemampuan Menjawab Pertanyaan</w:t>
            </w:r>
          </w:p>
        </w:tc>
        <w:tc>
          <w:tcPr>
            <w:tcW w:w="9225" w:type="dxa"/>
            <w:noWrap/>
            <w:vAlign w:val="center"/>
            <w:hideMark/>
          </w:tcPr>
          <w:p w14:paraId="017F3FEC" w14:textId="509E00F3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Ketepatan dan kejelasan jawaban terhadap pertanyaan dosen/mahasiswa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09C3F975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E45C43D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5862920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6E45B09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11853AC5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15060" w:rsidRPr="00915060" w14:paraId="497FF5C2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  <w:hideMark/>
          </w:tcPr>
          <w:p w14:paraId="21339793" w14:textId="3DC6C873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5</w:t>
            </w:r>
          </w:p>
        </w:tc>
        <w:tc>
          <w:tcPr>
            <w:tcW w:w="3735" w:type="dxa"/>
            <w:vAlign w:val="center"/>
          </w:tcPr>
          <w:p w14:paraId="4F46F145" w14:textId="68219A1A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Kerja Sama Kelompok</w:t>
            </w:r>
          </w:p>
        </w:tc>
        <w:tc>
          <w:tcPr>
            <w:tcW w:w="9225" w:type="dxa"/>
            <w:noWrap/>
            <w:vAlign w:val="center"/>
            <w:hideMark/>
          </w:tcPr>
          <w:p w14:paraId="534AB246" w14:textId="65D43595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Kontribusi anggota dan koordinasi dalam presentasi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73A61965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6291C18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227ADD8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7450B3D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6ECCFFD8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15060" w:rsidRPr="00915060" w14:paraId="4FAF48FB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1AA35C18" w14:textId="5D87C22C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6</w:t>
            </w:r>
          </w:p>
        </w:tc>
        <w:tc>
          <w:tcPr>
            <w:tcW w:w="3735" w:type="dxa"/>
            <w:vAlign w:val="center"/>
          </w:tcPr>
          <w:p w14:paraId="0810D01A" w14:textId="3E747110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Penggunaan Media Presentasi</w:t>
            </w:r>
          </w:p>
        </w:tc>
        <w:tc>
          <w:tcPr>
            <w:tcW w:w="9225" w:type="dxa"/>
            <w:noWrap/>
            <w:vAlign w:val="center"/>
          </w:tcPr>
          <w:p w14:paraId="080C1E96" w14:textId="0208FE2C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Kualitas slide, gambar, tabel atau media pendukung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53FE0941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53B5D542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01C32C3B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849273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73F31666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915060" w:rsidRPr="00915060" w14:paraId="27310BFA" w14:textId="77777777" w:rsidTr="00915060">
        <w:trPr>
          <w:gridAfter w:val="1"/>
          <w:wAfter w:w="8" w:type="dxa"/>
          <w:trHeight w:val="288"/>
        </w:trPr>
        <w:tc>
          <w:tcPr>
            <w:tcW w:w="517" w:type="dxa"/>
            <w:noWrap/>
            <w:vAlign w:val="center"/>
          </w:tcPr>
          <w:p w14:paraId="4FDF4561" w14:textId="0DB86375" w:rsidR="00915060" w:rsidRPr="00915060" w:rsidRDefault="00915060" w:rsidP="00915060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7</w:t>
            </w:r>
          </w:p>
        </w:tc>
        <w:tc>
          <w:tcPr>
            <w:tcW w:w="3735" w:type="dxa"/>
            <w:vAlign w:val="center"/>
          </w:tcPr>
          <w:p w14:paraId="437583BD" w14:textId="37002B05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Sikap dan Komunikasi</w:t>
            </w:r>
          </w:p>
        </w:tc>
        <w:tc>
          <w:tcPr>
            <w:tcW w:w="9225" w:type="dxa"/>
            <w:noWrap/>
            <w:vAlign w:val="center"/>
          </w:tcPr>
          <w:p w14:paraId="0E4BB9E9" w14:textId="54C7B811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hAnsiTheme="minorHAnsi" w:cstheme="minorHAnsi"/>
                <w:lang w:val="en-ID"/>
              </w:rPr>
              <w:t>Kepercayaan diri, kontak mata, bahasa ilmiah dan etika komunikasi</w:t>
            </w:r>
          </w:p>
        </w:tc>
        <w:tc>
          <w:tcPr>
            <w:tcW w:w="338" w:type="dxa"/>
            <w:gridSpan w:val="2"/>
            <w:noWrap/>
            <w:vAlign w:val="bottom"/>
          </w:tcPr>
          <w:p w14:paraId="0A27E7BB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37F19A5F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4ABBF325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276BBAF8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</w:tcPr>
          <w:p w14:paraId="6AF07E7A" w14:textId="77777777" w:rsidR="00915060" w:rsidRPr="00915060" w:rsidRDefault="00915060" w:rsidP="00915060">
            <w:pPr>
              <w:rPr>
                <w:rFonts w:asciiTheme="minorHAnsi" w:eastAsia="Times New Roman" w:hAnsiTheme="minorHAnsi" w:cstheme="minorHAnsi"/>
              </w:rPr>
            </w:pPr>
          </w:p>
        </w:tc>
      </w:tr>
      <w:tr w:rsidR="00F3399A" w:rsidRPr="00915060" w14:paraId="2537FDBE" w14:textId="77777777" w:rsidTr="00215203">
        <w:trPr>
          <w:trHeight w:val="288"/>
        </w:trPr>
        <w:tc>
          <w:tcPr>
            <w:tcW w:w="13485" w:type="dxa"/>
            <w:gridSpan w:val="4"/>
          </w:tcPr>
          <w:p w14:paraId="4D03E9B8" w14:textId="620BA260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915060">
              <w:rPr>
                <w:rFonts w:asciiTheme="minorHAnsi" w:eastAsia="Times New Roman" w:hAnsiTheme="minorHAnsi" w:cstheme="minorHAnsi"/>
                <w:color w:val="000000"/>
              </w:rPr>
              <w:t>NILAI AKHIR = (Total Skor</w:t>
            </w:r>
            <w:r w:rsidR="00292CFB" w:rsidRPr="00915060">
              <w:rPr>
                <w:rFonts w:asciiTheme="minorHAnsi" w:eastAsia="Times New Roman" w:hAnsiTheme="minorHAnsi" w:cstheme="minorHAnsi"/>
                <w:color w:val="000000"/>
              </w:rPr>
              <w:t xml:space="preserve"> yang </w:t>
            </w:r>
            <w:r w:rsidR="00FE1552" w:rsidRPr="00915060">
              <w:rPr>
                <w:rFonts w:asciiTheme="minorHAnsi" w:eastAsia="Times New Roman" w:hAnsiTheme="minorHAnsi" w:cstheme="minorHAnsi"/>
                <w:color w:val="000000"/>
              </w:rPr>
              <w:t>diperoleh</w:t>
            </w:r>
            <w:r w:rsidRPr="00915060">
              <w:rPr>
                <w:rFonts w:asciiTheme="minorHAnsi" w:eastAsia="Times New Roman" w:hAnsiTheme="minorHAnsi" w:cstheme="minorHAnsi"/>
                <w:color w:val="000000"/>
              </w:rPr>
              <w:t xml:space="preserve"> / </w:t>
            </w:r>
            <w:r w:rsidR="00292CFB" w:rsidRPr="00915060">
              <w:rPr>
                <w:rFonts w:asciiTheme="minorHAnsi" w:eastAsia="Times New Roman" w:hAnsiTheme="minorHAnsi" w:cstheme="minorHAnsi"/>
                <w:color w:val="000000"/>
              </w:rPr>
              <w:t xml:space="preserve">Total </w:t>
            </w:r>
            <w:r w:rsidR="00986F43" w:rsidRPr="00915060">
              <w:rPr>
                <w:rFonts w:asciiTheme="minorHAnsi" w:eastAsia="Times New Roman" w:hAnsiTheme="minorHAnsi" w:cstheme="minorHAnsi"/>
                <w:color w:val="000000"/>
              </w:rPr>
              <w:t>Skor</w:t>
            </w:r>
            <w:r w:rsidRPr="00915060">
              <w:rPr>
                <w:rFonts w:asciiTheme="minorHAnsi" w:eastAsia="Times New Roman" w:hAnsiTheme="minorHAnsi" w:cstheme="minorHAnsi"/>
                <w:color w:val="000000"/>
              </w:rPr>
              <w:t>) x 100</w:t>
            </w: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A2A144F" w14:textId="77777777" w:rsidR="00F3399A" w:rsidRPr="00915060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2B59D3B9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301C1C73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417C431D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338" w:type="dxa"/>
            <w:gridSpan w:val="2"/>
            <w:noWrap/>
            <w:vAlign w:val="bottom"/>
            <w:hideMark/>
          </w:tcPr>
          <w:p w14:paraId="5727997C" w14:textId="77777777" w:rsidR="00F3399A" w:rsidRPr="00915060" w:rsidRDefault="00F3399A" w:rsidP="00384D7E">
            <w:pPr>
              <w:rPr>
                <w:rFonts w:asciiTheme="minorHAnsi" w:eastAsia="Times New Roman" w:hAnsiTheme="minorHAnsi" w:cstheme="minorHAnsi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 w:rsidRPr="001A5719">
        <w:rPr>
          <w:rFonts w:asciiTheme="minorHAnsi" w:hAnsiTheme="minorHAnsi" w:cstheme="minorHAnsi"/>
          <w:sz w:val="24"/>
          <w:szCs w:val="24"/>
        </w:rPr>
        <w:lastRenderedPageBreak/>
        <w:t>* ) Tuliskan Sub-CPMK yang menggunakan rubrik ini sebagai alat ukur / instrumen penilaian.</w:t>
      </w:r>
    </w:p>
    <w:p w14:paraId="675E732A" w14:textId="77777777" w:rsidR="00915060" w:rsidRPr="00915060" w:rsidRDefault="00915060" w:rsidP="00915060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>Kriteria Skor</w:t>
      </w:r>
    </w:p>
    <w:p w14:paraId="2D75092C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5 = Sangat Baik </w:t>
      </w:r>
    </w:p>
    <w:p w14:paraId="7DED9A92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4 = Baik </w:t>
      </w:r>
    </w:p>
    <w:p w14:paraId="1F4FDF15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3 = Cukup </w:t>
      </w:r>
    </w:p>
    <w:p w14:paraId="562DEED6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2 = Kurang </w:t>
      </w:r>
    </w:p>
    <w:p w14:paraId="3B306926" w14:textId="77777777" w:rsidR="00915060" w:rsidRPr="00915060" w:rsidRDefault="00915060" w:rsidP="00915060">
      <w:pPr>
        <w:numPr>
          <w:ilvl w:val="0"/>
          <w:numId w:val="34"/>
        </w:numPr>
        <w:ind w:left="993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 xml:space="preserve">1 = Sangat Kurang </w:t>
      </w:r>
    </w:p>
    <w:p w14:paraId="4B3EB5BD" w14:textId="77777777" w:rsidR="00915060" w:rsidRPr="00915060" w:rsidRDefault="00915060" w:rsidP="00915060">
      <w:pPr>
        <w:ind w:left="426"/>
        <w:rPr>
          <w:rFonts w:asciiTheme="minorHAnsi" w:hAnsiTheme="minorHAnsi" w:cstheme="minorHAnsi"/>
          <w:sz w:val="24"/>
          <w:szCs w:val="24"/>
          <w:lang w:val="en-ID"/>
        </w:rPr>
      </w:pPr>
      <w:r w:rsidRPr="00915060">
        <w:rPr>
          <w:rFonts w:asciiTheme="minorHAnsi" w:hAnsiTheme="minorHAnsi" w:cstheme="minorHAnsi"/>
          <w:sz w:val="24"/>
          <w:szCs w:val="24"/>
          <w:lang w:val="en-ID"/>
        </w:rPr>
        <w:t>Nilai Akhir = (Total Skor yang Diperoleh / Total Skor Maksimum) × 100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Rentang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Nilai Huruf</w:t>
            </w:r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>ange nilai ini telah sesuai dengan peraturan akademik yang berlaku</w:t>
      </w:r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10"/>
      <w:headerReference w:type="default" r:id="rId11"/>
      <w:headerReference w:type="first" r:id="rId12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1AFEB" w14:textId="77777777" w:rsidR="0008215E" w:rsidRDefault="0008215E" w:rsidP="005C7A42">
      <w:r>
        <w:separator/>
      </w:r>
    </w:p>
  </w:endnote>
  <w:endnote w:type="continuationSeparator" w:id="0">
    <w:p w14:paraId="0B5CDA85" w14:textId="77777777" w:rsidR="0008215E" w:rsidRDefault="0008215E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20241" w14:textId="77777777" w:rsidR="0008215E" w:rsidRDefault="0008215E" w:rsidP="005C7A42">
      <w:r>
        <w:separator/>
      </w:r>
    </w:p>
  </w:footnote>
  <w:footnote w:type="continuationSeparator" w:id="0">
    <w:p w14:paraId="32757868" w14:textId="77777777" w:rsidR="0008215E" w:rsidRDefault="0008215E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29B222F"/>
    <w:multiLevelType w:val="multilevel"/>
    <w:tmpl w:val="5552B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1" w:hanging="360"/>
      </w:pPr>
    </w:lvl>
    <w:lvl w:ilvl="2" w:tplc="0409001B" w:tentative="1">
      <w:start w:val="1"/>
      <w:numFmt w:val="lowerRoman"/>
      <w:lvlText w:val="%3."/>
      <w:lvlJc w:val="right"/>
      <w:pPr>
        <w:ind w:left="2181" w:hanging="180"/>
      </w:pPr>
    </w:lvl>
    <w:lvl w:ilvl="3" w:tplc="0409000F" w:tentative="1">
      <w:start w:val="1"/>
      <w:numFmt w:val="decimal"/>
      <w:lvlText w:val="%4."/>
      <w:lvlJc w:val="left"/>
      <w:pPr>
        <w:ind w:left="2901" w:hanging="360"/>
      </w:pPr>
    </w:lvl>
    <w:lvl w:ilvl="4" w:tplc="04090019" w:tentative="1">
      <w:start w:val="1"/>
      <w:numFmt w:val="lowerLetter"/>
      <w:lvlText w:val="%5."/>
      <w:lvlJc w:val="left"/>
      <w:pPr>
        <w:ind w:left="3621" w:hanging="360"/>
      </w:pPr>
    </w:lvl>
    <w:lvl w:ilvl="5" w:tplc="0409001B" w:tentative="1">
      <w:start w:val="1"/>
      <w:numFmt w:val="lowerRoman"/>
      <w:lvlText w:val="%6."/>
      <w:lvlJc w:val="right"/>
      <w:pPr>
        <w:ind w:left="4341" w:hanging="180"/>
      </w:pPr>
    </w:lvl>
    <w:lvl w:ilvl="6" w:tplc="0409000F" w:tentative="1">
      <w:start w:val="1"/>
      <w:numFmt w:val="decimal"/>
      <w:lvlText w:val="%7."/>
      <w:lvlJc w:val="left"/>
      <w:pPr>
        <w:ind w:left="5061" w:hanging="360"/>
      </w:pPr>
    </w:lvl>
    <w:lvl w:ilvl="7" w:tplc="04090019" w:tentative="1">
      <w:start w:val="1"/>
      <w:numFmt w:val="lowerLetter"/>
      <w:lvlText w:val="%8."/>
      <w:lvlJc w:val="left"/>
      <w:pPr>
        <w:ind w:left="5781" w:hanging="360"/>
      </w:pPr>
    </w:lvl>
    <w:lvl w:ilvl="8" w:tplc="0409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7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4A6D56"/>
    <w:multiLevelType w:val="multilevel"/>
    <w:tmpl w:val="94E8F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C70EA5"/>
    <w:multiLevelType w:val="multilevel"/>
    <w:tmpl w:val="06F43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2"/>
  </w:num>
  <w:num w:numId="4" w16cid:durableId="99760801">
    <w:abstractNumId w:val="14"/>
  </w:num>
  <w:num w:numId="5" w16cid:durableId="2018186338">
    <w:abstractNumId w:val="2"/>
  </w:num>
  <w:num w:numId="6" w16cid:durableId="850223553">
    <w:abstractNumId w:val="19"/>
  </w:num>
  <w:num w:numId="7" w16cid:durableId="1678341085">
    <w:abstractNumId w:val="18"/>
  </w:num>
  <w:num w:numId="8" w16cid:durableId="976034312">
    <w:abstractNumId w:val="23"/>
  </w:num>
  <w:num w:numId="9" w16cid:durableId="1409382335">
    <w:abstractNumId w:val="27"/>
  </w:num>
  <w:num w:numId="10" w16cid:durableId="580600550">
    <w:abstractNumId w:val="10"/>
  </w:num>
  <w:num w:numId="11" w16cid:durableId="842822946">
    <w:abstractNumId w:val="11"/>
  </w:num>
  <w:num w:numId="12" w16cid:durableId="1388991277">
    <w:abstractNumId w:val="20"/>
  </w:num>
  <w:num w:numId="13" w16cid:durableId="1586836522">
    <w:abstractNumId w:val="28"/>
  </w:num>
  <w:num w:numId="14" w16cid:durableId="1369993320">
    <w:abstractNumId w:val="4"/>
  </w:num>
  <w:num w:numId="15" w16cid:durableId="1212812204">
    <w:abstractNumId w:val="24"/>
  </w:num>
  <w:num w:numId="16" w16cid:durableId="1559511931">
    <w:abstractNumId w:val="21"/>
  </w:num>
  <w:num w:numId="17" w16cid:durableId="585919357">
    <w:abstractNumId w:val="29"/>
  </w:num>
  <w:num w:numId="18" w16cid:durableId="1535071797">
    <w:abstractNumId w:val="17"/>
  </w:num>
  <w:num w:numId="19" w16cid:durableId="380713611">
    <w:abstractNumId w:val="13"/>
  </w:num>
  <w:num w:numId="20" w16cid:durableId="373311866">
    <w:abstractNumId w:val="3"/>
  </w:num>
  <w:num w:numId="21" w16cid:durableId="606350794">
    <w:abstractNumId w:val="22"/>
  </w:num>
  <w:num w:numId="22" w16cid:durableId="1753308727">
    <w:abstractNumId w:val="15"/>
  </w:num>
  <w:num w:numId="23" w16cid:durableId="1876580161">
    <w:abstractNumId w:val="7"/>
  </w:num>
  <w:num w:numId="24" w16cid:durableId="646974611">
    <w:abstractNumId w:val="31"/>
  </w:num>
  <w:num w:numId="25" w16cid:durableId="1613708640">
    <w:abstractNumId w:val="12"/>
  </w:num>
  <w:num w:numId="26" w16cid:durableId="80490895">
    <w:abstractNumId w:val="26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30"/>
  </w:num>
  <w:num w:numId="30" w16cid:durableId="657000149">
    <w:abstractNumId w:val="16"/>
  </w:num>
  <w:num w:numId="31" w16cid:durableId="418907639">
    <w:abstractNumId w:val="8"/>
  </w:num>
  <w:num w:numId="32" w16cid:durableId="339115569">
    <w:abstractNumId w:val="33"/>
  </w:num>
  <w:num w:numId="33" w16cid:durableId="1466971678">
    <w:abstractNumId w:val="25"/>
  </w:num>
  <w:num w:numId="34" w16cid:durableId="136675639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3BE0"/>
    <w:rsid w:val="000743E3"/>
    <w:rsid w:val="0007762B"/>
    <w:rsid w:val="0008215E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4ABB"/>
    <w:rsid w:val="001A50E5"/>
    <w:rsid w:val="001A5719"/>
    <w:rsid w:val="001A76E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758"/>
    <w:rsid w:val="0032795B"/>
    <w:rsid w:val="0033287C"/>
    <w:rsid w:val="003348F6"/>
    <w:rsid w:val="003365F7"/>
    <w:rsid w:val="0033675B"/>
    <w:rsid w:val="00336B7F"/>
    <w:rsid w:val="00336F95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1F6C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5D51"/>
    <w:rsid w:val="003963EB"/>
    <w:rsid w:val="003969BE"/>
    <w:rsid w:val="00397F96"/>
    <w:rsid w:val="003A03F5"/>
    <w:rsid w:val="003A1552"/>
    <w:rsid w:val="003A29C0"/>
    <w:rsid w:val="003A34AD"/>
    <w:rsid w:val="003A36F4"/>
    <w:rsid w:val="003A403E"/>
    <w:rsid w:val="003A5CF7"/>
    <w:rsid w:val="003A7AA3"/>
    <w:rsid w:val="003B4871"/>
    <w:rsid w:val="003B66E2"/>
    <w:rsid w:val="003B7497"/>
    <w:rsid w:val="003B7A25"/>
    <w:rsid w:val="003C1A69"/>
    <w:rsid w:val="003C2D87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4068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2A67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1F5E"/>
    <w:rsid w:val="004E2322"/>
    <w:rsid w:val="004E2834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51A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0881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2783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049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15060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9625C"/>
    <w:rsid w:val="00CA0376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917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17B6A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15461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15</cp:revision>
  <cp:lastPrinted>2026-02-11T22:11:00Z</cp:lastPrinted>
  <dcterms:created xsi:type="dcterms:W3CDTF">2026-06-26T15:07:00Z</dcterms:created>
  <dcterms:modified xsi:type="dcterms:W3CDTF">2026-09-08T03:02:00Z</dcterms:modified>
</cp:coreProperties>
</file>